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04292C29"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9C4E26">
        <w:rPr>
          <w:rFonts w:ascii="Arial" w:hAnsi="Arial" w:cs="Arial"/>
          <w:b/>
          <w:sz w:val="24"/>
          <w:lang w:val="en-US"/>
        </w:rPr>
        <w:t>8</w:t>
      </w:r>
      <w:r w:rsidRPr="004560F5">
        <w:rPr>
          <w:rFonts w:ascii="Arial" w:hAnsi="Arial" w:cs="Arial"/>
          <w:b/>
          <w:sz w:val="24"/>
          <w:lang w:val="en-US"/>
        </w:rPr>
        <w:tab/>
      </w:r>
      <w:r w:rsidR="006E6534" w:rsidRPr="006E6534">
        <w:rPr>
          <w:rFonts w:ascii="Arial" w:hAnsi="Arial" w:cs="Arial"/>
          <w:b/>
          <w:sz w:val="24"/>
          <w:lang w:val="en-US"/>
        </w:rPr>
        <w:t>R1-</w:t>
      </w:r>
      <w:r w:rsidR="0020365C" w:rsidRPr="0020365C">
        <w:rPr>
          <w:rFonts w:ascii="Arial" w:hAnsi="Arial" w:cs="Arial"/>
          <w:b/>
          <w:sz w:val="24"/>
          <w:lang w:val="en-US" w:eastAsia="zh-CN"/>
        </w:rPr>
        <w:t>2406312</w:t>
      </w:r>
    </w:p>
    <w:p w14:paraId="0877B945" w14:textId="005048B1" w:rsidR="004B4372" w:rsidRDefault="009C4E26" w:rsidP="004B4372">
      <w:pPr>
        <w:tabs>
          <w:tab w:val="left" w:pos="1985"/>
        </w:tabs>
        <w:spacing w:after="0"/>
        <w:jc w:val="both"/>
        <w:rPr>
          <w:rFonts w:ascii="Arial" w:hAnsi="Arial" w:cs="Arial"/>
          <w:b/>
          <w:sz w:val="24"/>
          <w:lang w:val="en-US"/>
        </w:rPr>
      </w:pPr>
      <w:r w:rsidRPr="009C4E26">
        <w:rPr>
          <w:rFonts w:ascii="Arial" w:hAnsi="Arial" w:cs="Arial"/>
          <w:b/>
          <w:bCs/>
          <w:sz w:val="24"/>
        </w:rPr>
        <w:t>Maastricht, NL, August 19</w:t>
      </w:r>
      <w:r w:rsidRPr="009C4E26">
        <w:rPr>
          <w:rFonts w:ascii="Arial" w:hAnsi="Arial" w:cs="Arial"/>
          <w:b/>
          <w:bCs/>
          <w:sz w:val="24"/>
          <w:vertAlign w:val="superscript"/>
        </w:rPr>
        <w:t>th</w:t>
      </w:r>
      <w:r>
        <w:rPr>
          <w:rFonts w:ascii="Arial" w:hAnsi="Arial" w:cs="Arial"/>
          <w:b/>
          <w:bCs/>
          <w:sz w:val="24"/>
        </w:rPr>
        <w:t xml:space="preserve"> </w:t>
      </w:r>
      <w:r w:rsidRPr="009C4E26">
        <w:rPr>
          <w:rFonts w:ascii="Arial" w:hAnsi="Arial" w:cs="Arial"/>
          <w:b/>
          <w:bCs/>
          <w:sz w:val="24"/>
        </w:rPr>
        <w:t>– 23</w:t>
      </w:r>
      <w:r w:rsidRPr="009C4E26">
        <w:rPr>
          <w:rFonts w:ascii="Arial" w:hAnsi="Arial" w:cs="Arial"/>
          <w:b/>
          <w:bCs/>
          <w:sz w:val="24"/>
          <w:vertAlign w:val="superscript"/>
        </w:rPr>
        <w:t>rd</w:t>
      </w:r>
      <w:r w:rsidRPr="009C4E26">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06982667" w:rsidR="001937F7" w:rsidRDefault="001937F7" w:rsidP="00A96915">
      <w:pPr>
        <w:spacing w:before="240"/>
        <w:jc w:val="both"/>
        <w:rPr>
          <w:sz w:val="22"/>
          <w:lang w:eastAsia="zh-CN"/>
        </w:rPr>
      </w:pPr>
      <w:r>
        <w:rPr>
          <w:sz w:val="22"/>
          <w:lang w:eastAsia="zh-CN"/>
        </w:rPr>
        <w:t>In RAN</w:t>
      </w:r>
      <w:r w:rsidR="006763C2">
        <w:rPr>
          <w:rFonts w:hint="eastAsia"/>
          <w:sz w:val="22"/>
          <w:lang w:eastAsia="zh-CN"/>
        </w:rPr>
        <w:t>1 #11</w:t>
      </w:r>
      <w:r w:rsidR="009C4E26">
        <w:rPr>
          <w:sz w:val="22"/>
          <w:lang w:eastAsia="zh-CN"/>
        </w:rPr>
        <w:t>7</w:t>
      </w:r>
      <w:r w:rsidR="006763C2">
        <w:rPr>
          <w:rFonts w:hint="eastAsia"/>
          <w:sz w:val="22"/>
          <w:lang w:eastAsia="zh-CN"/>
        </w:rPr>
        <w:t xml:space="preserve"> meeting</w:t>
      </w:r>
      <w:r>
        <w:rPr>
          <w:sz w:val="22"/>
          <w:lang w:eastAsia="zh-CN"/>
        </w:rPr>
        <w:t xml:space="preserve">, </w:t>
      </w:r>
      <w:r w:rsidR="00A77952">
        <w:rPr>
          <w:sz w:val="22"/>
          <w:lang w:eastAsia="zh-CN"/>
        </w:rPr>
        <w:t>the</w:t>
      </w:r>
      <w:r>
        <w:rPr>
          <w:sz w:val="22"/>
          <w:lang w:eastAsia="zh-CN"/>
        </w:rPr>
        <w:t xml:space="preserve"> </w:t>
      </w:r>
      <w:r w:rsidR="006763C2">
        <w:rPr>
          <w:rFonts w:hint="eastAsia"/>
          <w:sz w:val="22"/>
          <w:lang w:eastAsia="zh-CN"/>
        </w:rPr>
        <w:t>following agreements were achieved on 3Tx uplink transmission</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7F25A423" w14:textId="77777777" w:rsidR="00E5147C" w:rsidRPr="00E5147C" w:rsidRDefault="00E5147C" w:rsidP="00E5147C">
            <w:pPr>
              <w:overflowPunct/>
              <w:autoSpaceDE/>
              <w:autoSpaceDN/>
              <w:adjustRightInd/>
              <w:spacing w:after="0"/>
              <w:contextualSpacing/>
              <w:textAlignment w:val="auto"/>
              <w:rPr>
                <w:rFonts w:eastAsia="Batang"/>
                <w:szCs w:val="24"/>
                <w:highlight w:val="green"/>
              </w:rPr>
            </w:pPr>
            <w:r w:rsidRPr="00E5147C">
              <w:rPr>
                <w:rFonts w:eastAsia="Batang"/>
                <w:b/>
                <w:bCs/>
                <w:szCs w:val="24"/>
                <w:highlight w:val="green"/>
              </w:rPr>
              <w:t>Agreement</w:t>
            </w:r>
          </w:p>
          <w:p w14:paraId="6216D9CF" w14:textId="77777777" w:rsidR="00E5147C" w:rsidRPr="00E5147C" w:rsidRDefault="00E5147C" w:rsidP="00E5147C">
            <w:pPr>
              <w:overflowPunct/>
              <w:autoSpaceDE/>
              <w:autoSpaceDN/>
              <w:adjustRightInd/>
              <w:spacing w:after="0"/>
              <w:contextualSpacing/>
              <w:textAlignment w:val="auto"/>
              <w:rPr>
                <w:rFonts w:eastAsia="Batang"/>
                <w:szCs w:val="24"/>
              </w:rPr>
            </w:pPr>
            <w:r w:rsidRPr="00E5147C">
              <w:rPr>
                <w:rFonts w:eastAsia="Batang"/>
                <w:szCs w:val="24"/>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26"/>
            </w:tblGrid>
            <w:tr w:rsidR="00E5147C" w:rsidRPr="00E5147C" w14:paraId="017CAF54" w14:textId="77777777" w:rsidTr="002B1AFD">
              <w:tc>
                <w:tcPr>
                  <w:tcW w:w="10170" w:type="dxa"/>
                  <w:tcBorders>
                    <w:top w:val="single" w:sz="4" w:space="0" w:color="auto"/>
                    <w:left w:val="single" w:sz="4" w:space="0" w:color="auto"/>
                    <w:bottom w:val="single" w:sz="4" w:space="0" w:color="auto"/>
                    <w:right w:val="single" w:sz="4" w:space="0" w:color="auto"/>
                  </w:tcBorders>
                  <w:shd w:val="clear" w:color="auto" w:fill="auto"/>
                </w:tcPr>
                <w:p w14:paraId="21AEC739" w14:textId="77777777" w:rsidR="00E5147C" w:rsidRPr="00E5147C" w:rsidRDefault="00E5147C" w:rsidP="00E5147C">
                  <w:pPr>
                    <w:overflowPunct/>
                    <w:autoSpaceDE/>
                    <w:autoSpaceDN/>
                    <w:adjustRightInd/>
                    <w:spacing w:after="0"/>
                    <w:contextualSpacing/>
                    <w:textAlignment w:val="auto"/>
                    <w:rPr>
                      <w:rFonts w:eastAsia="Batang"/>
                      <w:b/>
                      <w:bCs/>
                      <w:i/>
                      <w:iCs/>
                      <w:szCs w:val="24"/>
                    </w:rPr>
                  </w:pPr>
                  <w:r w:rsidRPr="00E5147C">
                    <w:rPr>
                      <w:rFonts w:eastAsia="Batang"/>
                      <w:b/>
                      <w:bCs/>
                      <w:i/>
                      <w:iCs/>
                      <w:szCs w:val="24"/>
                      <w:highlight w:val="green"/>
                    </w:rPr>
                    <w:t>Agreement</w:t>
                  </w:r>
                </w:p>
                <w:p w14:paraId="491D9432" w14:textId="77777777" w:rsidR="00E5147C" w:rsidRPr="00E5147C" w:rsidRDefault="00E5147C" w:rsidP="00E5147C">
                  <w:pPr>
                    <w:overflowPunct/>
                    <w:autoSpaceDE/>
                    <w:autoSpaceDN/>
                    <w:adjustRightInd/>
                    <w:spacing w:after="0"/>
                    <w:contextualSpacing/>
                    <w:textAlignment w:val="auto"/>
                    <w:rPr>
                      <w:rFonts w:eastAsia="Batang"/>
                      <w:i/>
                      <w:iCs/>
                      <w:szCs w:val="24"/>
                    </w:rPr>
                  </w:pPr>
                  <w:r w:rsidRPr="00E5147C">
                    <w:rPr>
                      <w:rFonts w:eastAsia="Batang"/>
                      <w:i/>
                      <w:iCs/>
                      <w:szCs w:val="24"/>
                    </w:rPr>
                    <w:t>For a 3TX UE, to support 3-port SRS transmission with reusing a 4-port SRS resource, support the following for muting one of the ports of the configured 4-port SRS resource,</w:t>
                  </w:r>
                </w:p>
                <w:p w14:paraId="0ECB2EBD" w14:textId="77777777" w:rsidR="00E5147C" w:rsidRPr="00E5147C" w:rsidRDefault="00E5147C" w:rsidP="00E5147C">
                  <w:pPr>
                    <w:overflowPunct/>
                    <w:autoSpaceDE/>
                    <w:autoSpaceDN/>
                    <w:adjustRightInd/>
                    <w:spacing w:after="0"/>
                    <w:contextualSpacing/>
                    <w:textAlignment w:val="auto"/>
                    <w:rPr>
                      <w:rFonts w:eastAsia="Batang"/>
                      <w:i/>
                      <w:iCs/>
                      <w:szCs w:val="24"/>
                    </w:rPr>
                  </w:pPr>
                  <w:r w:rsidRPr="00E5147C">
                    <w:rPr>
                      <w:rFonts w:eastAsia="Batang"/>
                      <w:i/>
                      <w:iCs/>
                      <w:szCs w:val="24"/>
                    </w:rPr>
                    <w:t xml:space="preserve">Option 3: Always a same port is muted, </w:t>
                  </w:r>
                  <w:r w:rsidRPr="00E5147C">
                    <w:rPr>
                      <w:rFonts w:eastAsia="Batang"/>
                      <w:i/>
                      <w:iCs/>
                      <w:strike/>
                      <w:szCs w:val="24"/>
                    </w:rPr>
                    <w:t>e.g.,</w:t>
                  </w:r>
                  <w:r w:rsidRPr="00E5147C">
                    <w:rPr>
                      <w:rFonts w:eastAsia="Batang"/>
                      <w:i/>
                      <w:iCs/>
                      <w:szCs w:val="24"/>
                    </w:rPr>
                    <w:t xml:space="preserve"> </w:t>
                  </w:r>
                  <w:r w:rsidRPr="00E5147C">
                    <w:rPr>
                      <w:rFonts w:eastAsia="Batang"/>
                      <w:i/>
                      <w:iCs/>
                      <w:color w:val="FF0000"/>
                      <w:szCs w:val="24"/>
                    </w:rPr>
                    <w:t>i.e.,</w:t>
                  </w:r>
                  <w:r w:rsidRPr="00E5147C">
                    <w:rPr>
                      <w:rFonts w:eastAsia="Batang"/>
                      <w:i/>
                      <w:iCs/>
                      <w:szCs w:val="24"/>
                    </w:rPr>
                    <w:t xml:space="preserve"> the 4th port</w:t>
                  </w:r>
                </w:p>
                <w:p w14:paraId="23CCC3B5" w14:textId="77777777" w:rsidR="00E5147C" w:rsidRPr="00E5147C" w:rsidRDefault="00E5147C" w:rsidP="00E5147C">
                  <w:pPr>
                    <w:overflowPunct/>
                    <w:autoSpaceDE/>
                    <w:autoSpaceDN/>
                    <w:adjustRightInd/>
                    <w:spacing w:after="0"/>
                    <w:contextualSpacing/>
                    <w:textAlignment w:val="auto"/>
                    <w:rPr>
                      <w:rFonts w:eastAsia="Batang"/>
                      <w:i/>
                      <w:iCs/>
                      <w:szCs w:val="24"/>
                    </w:rPr>
                  </w:pPr>
                </w:p>
              </w:tc>
            </w:tr>
          </w:tbl>
          <w:p w14:paraId="7E1CE4C3" w14:textId="77777777" w:rsidR="00E5147C" w:rsidRPr="00E5147C" w:rsidRDefault="00E5147C" w:rsidP="00E5147C">
            <w:pPr>
              <w:overflowPunct/>
              <w:autoSpaceDE/>
              <w:autoSpaceDN/>
              <w:adjustRightInd/>
              <w:spacing w:after="0"/>
              <w:contextualSpacing/>
              <w:textAlignment w:val="auto"/>
              <w:rPr>
                <w:rFonts w:eastAsia="Batang"/>
                <w:szCs w:val="24"/>
                <w:highlight w:val="green"/>
              </w:rPr>
            </w:pPr>
            <w:r w:rsidRPr="00E5147C">
              <w:rPr>
                <w:rFonts w:eastAsia="Batang"/>
                <w:b/>
                <w:bCs/>
                <w:szCs w:val="24"/>
                <w:highlight w:val="green"/>
              </w:rPr>
              <w:t>Agreement</w:t>
            </w:r>
          </w:p>
          <w:p w14:paraId="3581000B" w14:textId="77777777" w:rsidR="00E5147C" w:rsidRPr="00E5147C" w:rsidRDefault="00E5147C" w:rsidP="00E5147C">
            <w:pPr>
              <w:overflowPunct/>
              <w:autoSpaceDE/>
              <w:autoSpaceDN/>
              <w:adjustRightInd/>
              <w:spacing w:after="0"/>
              <w:contextualSpacing/>
              <w:textAlignment w:val="auto"/>
              <w:rPr>
                <w:iCs/>
                <w:szCs w:val="24"/>
              </w:rPr>
            </w:pPr>
            <w:r w:rsidRPr="00E5147C">
              <w:rPr>
                <w:iCs/>
                <w:szCs w:val="24"/>
              </w:rPr>
              <w:t>For codebook-based M-TRP PUSCH repetition by a 3TX UE, scheduled by DCI format 0_1/0_2,</w:t>
            </w:r>
          </w:p>
          <w:p w14:paraId="30EB7725" w14:textId="77777777" w:rsidR="00E5147C" w:rsidRPr="00E5147C" w:rsidRDefault="00E5147C" w:rsidP="00E5147C">
            <w:pPr>
              <w:numPr>
                <w:ilvl w:val="0"/>
                <w:numId w:val="95"/>
              </w:numPr>
              <w:overflowPunct/>
              <w:autoSpaceDE/>
              <w:autoSpaceDN/>
              <w:adjustRightInd/>
              <w:spacing w:after="0"/>
              <w:contextualSpacing/>
              <w:textAlignment w:val="auto"/>
              <w:rPr>
                <w:rFonts w:ascii="Times" w:hAnsi="Times"/>
                <w:b/>
                <w:bCs/>
                <w:iCs/>
                <w:szCs w:val="24"/>
                <w:lang w:eastAsia="x-none"/>
              </w:rPr>
            </w:pPr>
            <w:r w:rsidRPr="00E5147C">
              <w:rPr>
                <w:rFonts w:ascii="Times" w:hAnsi="Times"/>
                <w:szCs w:val="24"/>
                <w:lang w:eastAsia="x-none"/>
              </w:rPr>
              <w:t>Reuse Rel-17 M-TRP PUSCH repetition design, where the second precoding information field only indicates TPMI index, and applies same rank as indicated by the first precoding information field.</w:t>
            </w:r>
          </w:p>
          <w:p w14:paraId="32DEEE95" w14:textId="77777777" w:rsidR="00E5147C" w:rsidRPr="00E5147C" w:rsidRDefault="00E5147C" w:rsidP="00E5147C">
            <w:pPr>
              <w:overflowPunct/>
              <w:autoSpaceDE/>
              <w:autoSpaceDN/>
              <w:adjustRightInd/>
              <w:spacing w:after="0"/>
              <w:contextualSpacing/>
              <w:textAlignment w:val="auto"/>
              <w:rPr>
                <w:rFonts w:eastAsia="Batang"/>
                <w:szCs w:val="24"/>
                <w:highlight w:val="green"/>
              </w:rPr>
            </w:pPr>
            <w:r w:rsidRPr="00E5147C">
              <w:rPr>
                <w:rFonts w:eastAsia="Batang"/>
                <w:b/>
                <w:bCs/>
                <w:szCs w:val="24"/>
                <w:highlight w:val="green"/>
              </w:rPr>
              <w:t>Agreement</w:t>
            </w:r>
          </w:p>
          <w:p w14:paraId="2D739343" w14:textId="77777777" w:rsidR="00E5147C" w:rsidRPr="00E5147C" w:rsidRDefault="00E5147C" w:rsidP="00E5147C">
            <w:pPr>
              <w:overflowPunct/>
              <w:autoSpaceDE/>
              <w:autoSpaceDN/>
              <w:adjustRightInd/>
              <w:spacing w:after="0"/>
              <w:contextualSpacing/>
              <w:textAlignment w:val="auto"/>
              <w:rPr>
                <w:iCs/>
                <w:szCs w:val="24"/>
              </w:rPr>
            </w:pPr>
            <w:r w:rsidRPr="00E5147C">
              <w:rPr>
                <w:iCs/>
                <w:szCs w:val="24"/>
              </w:rPr>
              <w:t>For codebook-based M-TRP PUSCH repetition by a 3TX UE, scheduled by DCI format 0_1/0_2,</w:t>
            </w:r>
          </w:p>
          <w:p w14:paraId="45E52F9B" w14:textId="77777777" w:rsidR="00E5147C" w:rsidRPr="00E5147C" w:rsidRDefault="00E5147C" w:rsidP="00E5147C">
            <w:pPr>
              <w:numPr>
                <w:ilvl w:val="0"/>
                <w:numId w:val="95"/>
              </w:numPr>
              <w:overflowPunct/>
              <w:autoSpaceDE/>
              <w:autoSpaceDN/>
              <w:adjustRightInd/>
              <w:spacing w:after="0"/>
              <w:contextualSpacing/>
              <w:textAlignment w:val="auto"/>
              <w:rPr>
                <w:rFonts w:ascii="Times" w:hAnsi="Times"/>
                <w:iCs/>
                <w:szCs w:val="24"/>
                <w:lang w:eastAsia="x-none"/>
              </w:rPr>
            </w:pPr>
            <w:r w:rsidRPr="00E5147C">
              <w:rPr>
                <w:rFonts w:ascii="Times" w:hAnsi="Times"/>
                <w:szCs w:val="24"/>
                <w:lang w:eastAsia="x-none"/>
              </w:rPr>
              <w:t xml:space="preserve">Introduce new tables as Table I, II, III for the second precoding information field, for </w:t>
            </w:r>
            <w:proofErr w:type="spellStart"/>
            <w:r w:rsidRPr="00E5147C">
              <w:rPr>
                <w:rFonts w:ascii="Times" w:hAnsi="Times"/>
                <w:szCs w:val="24"/>
                <w:lang w:eastAsia="x-none"/>
              </w:rPr>
              <w:t>maxRank</w:t>
            </w:r>
            <w:proofErr w:type="spellEnd"/>
            <w:r w:rsidRPr="00E5147C">
              <w:rPr>
                <w:rFonts w:ascii="Times" w:hAnsi="Times"/>
                <w:szCs w:val="24"/>
                <w:lang w:eastAsia="x-none"/>
              </w:rPr>
              <w:t>=1 or 2 or 3, respectively.</w:t>
            </w:r>
          </w:p>
          <w:p w14:paraId="046024FB" w14:textId="77777777" w:rsidR="00E5147C" w:rsidRPr="00E5147C" w:rsidRDefault="00E5147C" w:rsidP="00E5147C">
            <w:pPr>
              <w:numPr>
                <w:ilvl w:val="1"/>
                <w:numId w:val="95"/>
              </w:numPr>
              <w:overflowPunct/>
              <w:autoSpaceDE/>
              <w:autoSpaceDN/>
              <w:adjustRightInd/>
              <w:spacing w:after="0"/>
              <w:contextualSpacing/>
              <w:textAlignment w:val="auto"/>
              <w:rPr>
                <w:rFonts w:ascii="Times" w:hAnsi="Times"/>
                <w:iCs/>
                <w:szCs w:val="24"/>
                <w:lang w:eastAsia="x-none"/>
              </w:rPr>
            </w:pPr>
            <w:r w:rsidRPr="00E5147C">
              <w:rPr>
                <w:rFonts w:ascii="Times" w:hAnsi="Times"/>
                <w:szCs w:val="24"/>
                <w:lang w:eastAsia="x-none"/>
              </w:rPr>
              <w:t xml:space="preserve">Table I: Second precoding information for 3 antenna ports if </w:t>
            </w:r>
            <w:proofErr w:type="spellStart"/>
            <w:r w:rsidRPr="00E5147C">
              <w:rPr>
                <w:rFonts w:ascii="Times" w:hAnsi="Times"/>
                <w:szCs w:val="24"/>
                <w:lang w:eastAsia="x-none"/>
              </w:rPr>
              <w:t>maxRank</w:t>
            </w:r>
            <w:proofErr w:type="spellEnd"/>
            <w:r w:rsidRPr="00E5147C">
              <w:rPr>
                <w:rFonts w:ascii="Times" w:hAnsi="Times"/>
                <w:szCs w:val="24"/>
                <w:lang w:eastAsia="x-none"/>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5147C" w:rsidRPr="00E5147C" w14:paraId="37509977" w14:textId="77777777" w:rsidTr="002B1AFD">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7775239" w14:textId="77777777" w:rsidR="00E5147C" w:rsidRPr="00E5147C" w:rsidRDefault="00E5147C" w:rsidP="00E5147C">
                  <w:pPr>
                    <w:overflowPunct/>
                    <w:autoSpaceDE/>
                    <w:autoSpaceDN/>
                    <w:adjustRightInd/>
                    <w:spacing w:after="0"/>
                    <w:contextualSpacing/>
                    <w:rPr>
                      <w:i/>
                      <w:szCs w:val="24"/>
                    </w:rPr>
                  </w:pPr>
                  <w:r w:rsidRPr="00E5147C">
                    <w:rPr>
                      <w:i/>
                      <w:szCs w:val="24"/>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9A58E2" w14:textId="77777777" w:rsidR="00E5147C" w:rsidRPr="00E5147C" w:rsidRDefault="00E5147C" w:rsidP="00E5147C">
                  <w:pPr>
                    <w:overflowPunct/>
                    <w:autoSpaceDE/>
                    <w:autoSpaceDN/>
                    <w:adjustRightInd/>
                    <w:spacing w:after="0"/>
                    <w:contextualSpacing/>
                    <w:rPr>
                      <w:i/>
                      <w:szCs w:val="24"/>
                    </w:rPr>
                  </w:pPr>
                  <w:proofErr w:type="spellStart"/>
                  <w:r w:rsidRPr="00E5147C">
                    <w:rPr>
                      <w:i/>
                      <w:szCs w:val="24"/>
                    </w:rPr>
                    <w:t>codebookSubset</w:t>
                  </w:r>
                  <w:proofErr w:type="spellEnd"/>
                  <w:r w:rsidRPr="00E5147C">
                    <w:rPr>
                      <w:i/>
                      <w:szCs w:val="24"/>
                    </w:rPr>
                    <w:t>=</w:t>
                  </w:r>
                  <w:proofErr w:type="spellStart"/>
                  <w:r w:rsidRPr="00E5147C">
                    <w:rPr>
                      <w:i/>
                      <w:szCs w:val="24"/>
                    </w:rPr>
                    <w:t>NonCoherent</w:t>
                  </w:r>
                  <w:proofErr w:type="spellEnd"/>
                </w:p>
              </w:tc>
            </w:tr>
            <w:tr w:rsidR="00E5147C" w:rsidRPr="00E5147C" w14:paraId="6669F67A" w14:textId="77777777" w:rsidTr="002B1AFD">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A1C2906" w14:textId="77777777" w:rsidR="00E5147C" w:rsidRPr="00E5147C" w:rsidRDefault="00E5147C" w:rsidP="00E5147C">
                  <w:pPr>
                    <w:overflowPunct/>
                    <w:autoSpaceDE/>
                    <w:autoSpaceDN/>
                    <w:adjustRightInd/>
                    <w:spacing w:after="0"/>
                    <w:contextualSpacing/>
                    <w:rPr>
                      <w:i/>
                      <w:szCs w:val="24"/>
                    </w:rPr>
                  </w:pPr>
                  <w:r w:rsidRPr="00E5147C">
                    <w:rPr>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55E86E7" w14:textId="77777777" w:rsidR="00E5147C" w:rsidRPr="00E5147C" w:rsidRDefault="00E5147C" w:rsidP="00E5147C">
                  <w:pPr>
                    <w:overflowPunct/>
                    <w:autoSpaceDE/>
                    <w:autoSpaceDN/>
                    <w:adjustRightInd/>
                    <w:spacing w:after="0"/>
                    <w:contextualSpacing/>
                    <w:rPr>
                      <w:i/>
                      <w:szCs w:val="24"/>
                    </w:rPr>
                  </w:pPr>
                  <w:r w:rsidRPr="00E5147C">
                    <w:rPr>
                      <w:i/>
                      <w:szCs w:val="24"/>
                    </w:rPr>
                    <w:t>1 layer: TPMI=0</w:t>
                  </w:r>
                </w:p>
              </w:tc>
            </w:tr>
            <w:tr w:rsidR="00E5147C" w:rsidRPr="00E5147C" w14:paraId="598BD871" w14:textId="77777777" w:rsidTr="002B1AFD">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A2186C2" w14:textId="77777777" w:rsidR="00E5147C" w:rsidRPr="00E5147C" w:rsidRDefault="00E5147C" w:rsidP="00E5147C">
                  <w:pPr>
                    <w:overflowPunct/>
                    <w:autoSpaceDE/>
                    <w:autoSpaceDN/>
                    <w:adjustRightInd/>
                    <w:spacing w:after="0"/>
                    <w:contextualSpacing/>
                    <w:rPr>
                      <w:i/>
                      <w:szCs w:val="24"/>
                    </w:rPr>
                  </w:pPr>
                  <w:r w:rsidRPr="00E5147C">
                    <w:rPr>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33B6B30" w14:textId="77777777" w:rsidR="00E5147C" w:rsidRPr="00E5147C" w:rsidRDefault="00E5147C" w:rsidP="00E5147C">
                  <w:pPr>
                    <w:overflowPunct/>
                    <w:autoSpaceDE/>
                    <w:autoSpaceDN/>
                    <w:adjustRightInd/>
                    <w:spacing w:after="0"/>
                    <w:contextualSpacing/>
                    <w:rPr>
                      <w:i/>
                      <w:szCs w:val="24"/>
                    </w:rPr>
                  </w:pPr>
                  <w:r w:rsidRPr="00E5147C">
                    <w:rPr>
                      <w:i/>
                      <w:szCs w:val="24"/>
                    </w:rPr>
                    <w:t>1 layer: TPMI=1</w:t>
                  </w:r>
                </w:p>
              </w:tc>
            </w:tr>
            <w:tr w:rsidR="00E5147C" w:rsidRPr="00E5147C" w14:paraId="4082B6BB" w14:textId="77777777" w:rsidTr="002B1AFD">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4FB563E" w14:textId="77777777" w:rsidR="00E5147C" w:rsidRPr="00E5147C" w:rsidRDefault="00E5147C" w:rsidP="00E5147C">
                  <w:pPr>
                    <w:overflowPunct/>
                    <w:autoSpaceDE/>
                    <w:autoSpaceDN/>
                    <w:adjustRightInd/>
                    <w:spacing w:after="0"/>
                    <w:contextualSpacing/>
                    <w:rPr>
                      <w:i/>
                      <w:szCs w:val="24"/>
                    </w:rPr>
                  </w:pPr>
                  <w:r w:rsidRPr="00E5147C">
                    <w:rPr>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92877A5" w14:textId="77777777" w:rsidR="00E5147C" w:rsidRPr="00E5147C" w:rsidRDefault="00E5147C" w:rsidP="00E5147C">
                  <w:pPr>
                    <w:overflowPunct/>
                    <w:autoSpaceDE/>
                    <w:autoSpaceDN/>
                    <w:adjustRightInd/>
                    <w:spacing w:after="0"/>
                    <w:contextualSpacing/>
                    <w:rPr>
                      <w:i/>
                      <w:szCs w:val="24"/>
                    </w:rPr>
                  </w:pPr>
                  <w:r w:rsidRPr="00E5147C">
                    <w:rPr>
                      <w:i/>
                      <w:szCs w:val="24"/>
                    </w:rPr>
                    <w:t>1 layer: TPMI=2</w:t>
                  </w:r>
                </w:p>
              </w:tc>
            </w:tr>
            <w:tr w:rsidR="00E5147C" w:rsidRPr="00E5147C" w14:paraId="766EF46A" w14:textId="77777777" w:rsidTr="002B1AFD">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A8E9D7" w14:textId="77777777" w:rsidR="00E5147C" w:rsidRPr="00E5147C" w:rsidRDefault="00E5147C" w:rsidP="00E5147C">
                  <w:pPr>
                    <w:overflowPunct/>
                    <w:autoSpaceDE/>
                    <w:autoSpaceDN/>
                    <w:adjustRightInd/>
                    <w:spacing w:after="0"/>
                    <w:contextualSpacing/>
                    <w:rPr>
                      <w:i/>
                      <w:szCs w:val="24"/>
                    </w:rPr>
                  </w:pPr>
                  <w:r w:rsidRPr="00E5147C">
                    <w:rPr>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81FC900"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Reserved </w:t>
                  </w:r>
                </w:p>
              </w:tc>
            </w:tr>
          </w:tbl>
          <w:p w14:paraId="19A38A9C" w14:textId="77777777" w:rsidR="00E5147C" w:rsidRPr="00E5147C" w:rsidRDefault="00E5147C" w:rsidP="00E5147C">
            <w:pPr>
              <w:numPr>
                <w:ilvl w:val="1"/>
                <w:numId w:val="95"/>
              </w:numPr>
              <w:overflowPunct/>
              <w:autoSpaceDE/>
              <w:autoSpaceDN/>
              <w:adjustRightInd/>
              <w:spacing w:after="0"/>
              <w:contextualSpacing/>
              <w:textAlignment w:val="auto"/>
              <w:rPr>
                <w:rFonts w:ascii="Times" w:hAnsi="Times"/>
                <w:iCs/>
                <w:szCs w:val="24"/>
                <w:lang w:eastAsia="x-none"/>
              </w:rPr>
            </w:pPr>
            <w:r w:rsidRPr="00E5147C">
              <w:rPr>
                <w:rFonts w:ascii="Times" w:hAnsi="Times"/>
                <w:szCs w:val="24"/>
                <w:lang w:eastAsia="x-none"/>
              </w:rPr>
              <w:t xml:space="preserve">Table II: Second precoding information for 3 antenna ports if </w:t>
            </w:r>
            <w:proofErr w:type="spellStart"/>
            <w:r w:rsidRPr="00E5147C">
              <w:rPr>
                <w:rFonts w:ascii="Times" w:hAnsi="Times"/>
                <w:szCs w:val="24"/>
                <w:lang w:eastAsia="x-none"/>
              </w:rPr>
              <w:t>maxRank</w:t>
            </w:r>
            <w:proofErr w:type="spellEnd"/>
            <w:r w:rsidRPr="00E5147C">
              <w:rPr>
                <w:rFonts w:ascii="Times" w:hAnsi="Times"/>
                <w:szCs w:val="24"/>
                <w:lang w:eastAsia="x-none"/>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5147C" w:rsidRPr="00E5147C" w14:paraId="4165C197" w14:textId="77777777" w:rsidTr="002B1AFD">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093F24" w14:textId="77777777" w:rsidR="00E5147C" w:rsidRPr="00E5147C" w:rsidRDefault="00E5147C" w:rsidP="00E5147C">
                  <w:pPr>
                    <w:overflowPunct/>
                    <w:autoSpaceDE/>
                    <w:autoSpaceDN/>
                    <w:adjustRightInd/>
                    <w:spacing w:after="0"/>
                    <w:contextualSpacing/>
                    <w:rPr>
                      <w:i/>
                      <w:szCs w:val="24"/>
                    </w:rPr>
                  </w:pPr>
                  <w:r w:rsidRPr="00E5147C">
                    <w:rPr>
                      <w:i/>
                      <w:szCs w:val="24"/>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7C811F6" w14:textId="77777777" w:rsidR="00E5147C" w:rsidRPr="00E5147C" w:rsidRDefault="00E5147C" w:rsidP="00E5147C">
                  <w:pPr>
                    <w:overflowPunct/>
                    <w:autoSpaceDE/>
                    <w:autoSpaceDN/>
                    <w:adjustRightInd/>
                    <w:spacing w:after="0"/>
                    <w:contextualSpacing/>
                    <w:rPr>
                      <w:i/>
                      <w:szCs w:val="24"/>
                    </w:rPr>
                  </w:pPr>
                  <w:proofErr w:type="spellStart"/>
                  <w:r w:rsidRPr="00E5147C">
                    <w:rPr>
                      <w:i/>
                      <w:szCs w:val="24"/>
                    </w:rPr>
                    <w:t>codebookSubset</w:t>
                  </w:r>
                  <w:proofErr w:type="spellEnd"/>
                  <w:r w:rsidRPr="00E5147C">
                    <w:rPr>
                      <w:i/>
                      <w:szCs w:val="24"/>
                    </w:rPr>
                    <w:t>=</w:t>
                  </w:r>
                  <w:proofErr w:type="spellStart"/>
                  <w:r w:rsidRPr="00E5147C">
                    <w:rPr>
                      <w:i/>
                      <w:szCs w:val="24"/>
                    </w:rPr>
                    <w:t>NonCoherent</w:t>
                  </w:r>
                  <w:proofErr w:type="spellEnd"/>
                </w:p>
              </w:tc>
            </w:tr>
            <w:tr w:rsidR="00E5147C" w:rsidRPr="00E5147C" w14:paraId="576A5B08" w14:textId="77777777" w:rsidTr="002B1AFD">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7C092AC" w14:textId="77777777" w:rsidR="00E5147C" w:rsidRPr="00E5147C" w:rsidRDefault="00E5147C" w:rsidP="00E5147C">
                  <w:pPr>
                    <w:overflowPunct/>
                    <w:autoSpaceDE/>
                    <w:autoSpaceDN/>
                    <w:adjustRightInd/>
                    <w:spacing w:after="0"/>
                    <w:contextualSpacing/>
                    <w:rPr>
                      <w:i/>
                      <w:szCs w:val="24"/>
                    </w:rPr>
                  </w:pPr>
                  <w:r w:rsidRPr="00E5147C">
                    <w:rPr>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1C7C200" w14:textId="77777777" w:rsidR="00E5147C" w:rsidRPr="00E5147C" w:rsidRDefault="00E5147C" w:rsidP="00E5147C">
                  <w:pPr>
                    <w:overflowPunct/>
                    <w:autoSpaceDE/>
                    <w:autoSpaceDN/>
                    <w:adjustRightInd/>
                    <w:spacing w:after="0"/>
                    <w:contextualSpacing/>
                    <w:rPr>
                      <w:i/>
                      <w:szCs w:val="24"/>
                    </w:rPr>
                  </w:pPr>
                  <w:r w:rsidRPr="00E5147C">
                    <w:rPr>
                      <w:i/>
                      <w:szCs w:val="24"/>
                    </w:rPr>
                    <w:t>1 layer: TPMI=0</w:t>
                  </w:r>
                </w:p>
              </w:tc>
            </w:tr>
            <w:tr w:rsidR="00E5147C" w:rsidRPr="00E5147C" w14:paraId="0793EA45"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633245D" w14:textId="77777777" w:rsidR="00E5147C" w:rsidRPr="00E5147C" w:rsidRDefault="00E5147C" w:rsidP="00E5147C">
                  <w:pPr>
                    <w:overflowPunct/>
                    <w:autoSpaceDE/>
                    <w:autoSpaceDN/>
                    <w:adjustRightInd/>
                    <w:spacing w:after="0"/>
                    <w:contextualSpacing/>
                    <w:rPr>
                      <w:i/>
                      <w:szCs w:val="24"/>
                    </w:rPr>
                  </w:pPr>
                  <w:r w:rsidRPr="00E5147C">
                    <w:rPr>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306D130" w14:textId="77777777" w:rsidR="00E5147C" w:rsidRPr="00E5147C" w:rsidRDefault="00E5147C" w:rsidP="00E5147C">
                  <w:pPr>
                    <w:overflowPunct/>
                    <w:autoSpaceDE/>
                    <w:autoSpaceDN/>
                    <w:adjustRightInd/>
                    <w:spacing w:after="0"/>
                    <w:contextualSpacing/>
                    <w:rPr>
                      <w:i/>
                      <w:szCs w:val="24"/>
                    </w:rPr>
                  </w:pPr>
                  <w:r w:rsidRPr="00E5147C">
                    <w:rPr>
                      <w:i/>
                      <w:szCs w:val="24"/>
                    </w:rPr>
                    <w:t>1 layer: TPMI=1</w:t>
                  </w:r>
                </w:p>
              </w:tc>
            </w:tr>
            <w:tr w:rsidR="00E5147C" w:rsidRPr="00E5147C" w14:paraId="23CEF712"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8F05A6" w14:textId="77777777" w:rsidR="00E5147C" w:rsidRPr="00E5147C" w:rsidRDefault="00E5147C" w:rsidP="00E5147C">
                  <w:pPr>
                    <w:overflowPunct/>
                    <w:autoSpaceDE/>
                    <w:autoSpaceDN/>
                    <w:adjustRightInd/>
                    <w:spacing w:after="0"/>
                    <w:contextualSpacing/>
                    <w:rPr>
                      <w:i/>
                      <w:szCs w:val="24"/>
                    </w:rPr>
                  </w:pPr>
                  <w:r w:rsidRPr="00E5147C">
                    <w:rPr>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9D88E12" w14:textId="77777777" w:rsidR="00E5147C" w:rsidRPr="00E5147C" w:rsidRDefault="00E5147C" w:rsidP="00E5147C">
                  <w:pPr>
                    <w:overflowPunct/>
                    <w:autoSpaceDE/>
                    <w:autoSpaceDN/>
                    <w:adjustRightInd/>
                    <w:spacing w:after="0"/>
                    <w:contextualSpacing/>
                    <w:rPr>
                      <w:i/>
                      <w:szCs w:val="24"/>
                    </w:rPr>
                  </w:pPr>
                  <w:r w:rsidRPr="00E5147C">
                    <w:rPr>
                      <w:i/>
                      <w:szCs w:val="24"/>
                    </w:rPr>
                    <w:t>1 layer: TPMI=2</w:t>
                  </w:r>
                </w:p>
              </w:tc>
            </w:tr>
            <w:tr w:rsidR="00E5147C" w:rsidRPr="00E5147C" w14:paraId="4BBA9A4C"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5E93FA9" w14:textId="77777777" w:rsidR="00E5147C" w:rsidRPr="00E5147C" w:rsidRDefault="00E5147C" w:rsidP="00E5147C">
                  <w:pPr>
                    <w:overflowPunct/>
                    <w:autoSpaceDE/>
                    <w:autoSpaceDN/>
                    <w:adjustRightInd/>
                    <w:spacing w:after="0"/>
                    <w:contextualSpacing/>
                    <w:rPr>
                      <w:i/>
                      <w:szCs w:val="24"/>
                    </w:rPr>
                  </w:pPr>
                  <w:r w:rsidRPr="00E5147C">
                    <w:rPr>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03C133A"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1 layer: Reserved </w:t>
                  </w:r>
                </w:p>
              </w:tc>
            </w:tr>
            <w:tr w:rsidR="00E5147C" w:rsidRPr="00E5147C" w14:paraId="17142E3A"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BE23C2" w14:textId="77777777" w:rsidR="00E5147C" w:rsidRPr="00E5147C" w:rsidRDefault="00E5147C" w:rsidP="00E5147C">
                  <w:pPr>
                    <w:overflowPunct/>
                    <w:autoSpaceDE/>
                    <w:autoSpaceDN/>
                    <w:adjustRightInd/>
                    <w:spacing w:after="0"/>
                    <w:contextualSpacing/>
                    <w:rPr>
                      <w:i/>
                      <w:szCs w:val="24"/>
                    </w:rPr>
                  </w:pPr>
                  <w:r w:rsidRPr="00E5147C">
                    <w:rPr>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6EB4A0"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TPMI=0</w:t>
                  </w:r>
                </w:p>
              </w:tc>
            </w:tr>
            <w:tr w:rsidR="00E5147C" w:rsidRPr="00E5147C" w14:paraId="1D1F9124"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C3E2136" w14:textId="77777777" w:rsidR="00E5147C" w:rsidRPr="00E5147C" w:rsidRDefault="00E5147C" w:rsidP="00E5147C">
                  <w:pPr>
                    <w:overflowPunct/>
                    <w:autoSpaceDE/>
                    <w:autoSpaceDN/>
                    <w:adjustRightInd/>
                    <w:spacing w:after="0"/>
                    <w:contextualSpacing/>
                    <w:rPr>
                      <w:i/>
                      <w:szCs w:val="24"/>
                    </w:rPr>
                  </w:pPr>
                  <w:r w:rsidRPr="00E5147C">
                    <w:rPr>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8D1305"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TPMI=1</w:t>
                  </w:r>
                </w:p>
              </w:tc>
            </w:tr>
            <w:tr w:rsidR="00E5147C" w:rsidRPr="00E5147C" w14:paraId="32A15562"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0FE253" w14:textId="77777777" w:rsidR="00E5147C" w:rsidRPr="00E5147C" w:rsidRDefault="00E5147C" w:rsidP="00E5147C">
                  <w:pPr>
                    <w:overflowPunct/>
                    <w:autoSpaceDE/>
                    <w:autoSpaceDN/>
                    <w:adjustRightInd/>
                    <w:spacing w:after="0"/>
                    <w:contextualSpacing/>
                    <w:rPr>
                      <w:i/>
                      <w:szCs w:val="24"/>
                    </w:rPr>
                  </w:pPr>
                  <w:r w:rsidRPr="00E5147C">
                    <w:rPr>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6A7898"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TPMI=2</w:t>
                  </w:r>
                </w:p>
              </w:tc>
            </w:tr>
            <w:tr w:rsidR="00E5147C" w:rsidRPr="00E5147C" w14:paraId="5038E76E" w14:textId="77777777" w:rsidTr="002B1AF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255554F" w14:textId="77777777" w:rsidR="00E5147C" w:rsidRPr="00E5147C" w:rsidRDefault="00E5147C" w:rsidP="00E5147C">
                  <w:pPr>
                    <w:overflowPunct/>
                    <w:autoSpaceDE/>
                    <w:autoSpaceDN/>
                    <w:adjustRightInd/>
                    <w:spacing w:after="0"/>
                    <w:contextualSpacing/>
                    <w:rPr>
                      <w:i/>
                      <w:szCs w:val="24"/>
                    </w:rPr>
                  </w:pPr>
                  <w:r w:rsidRPr="00E5147C">
                    <w:rPr>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EB6A731"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Reserved</w:t>
                  </w:r>
                </w:p>
              </w:tc>
            </w:tr>
          </w:tbl>
          <w:p w14:paraId="32133EA1" w14:textId="77777777" w:rsidR="00E5147C" w:rsidRPr="00E5147C" w:rsidRDefault="00E5147C" w:rsidP="00E5147C">
            <w:pPr>
              <w:numPr>
                <w:ilvl w:val="1"/>
                <w:numId w:val="95"/>
              </w:numPr>
              <w:overflowPunct/>
              <w:autoSpaceDE/>
              <w:autoSpaceDN/>
              <w:adjustRightInd/>
              <w:spacing w:after="0"/>
              <w:contextualSpacing/>
              <w:textAlignment w:val="auto"/>
              <w:rPr>
                <w:rFonts w:ascii="Times" w:hAnsi="Times"/>
                <w:iCs/>
                <w:szCs w:val="24"/>
                <w:lang w:eastAsia="x-none"/>
              </w:rPr>
            </w:pPr>
            <w:r w:rsidRPr="00E5147C">
              <w:rPr>
                <w:rFonts w:ascii="Times" w:hAnsi="Times"/>
                <w:szCs w:val="24"/>
                <w:lang w:eastAsia="x-none"/>
              </w:rPr>
              <w:t xml:space="preserve">Table III: Second precoding information for 3 antenna ports if </w:t>
            </w:r>
            <w:proofErr w:type="spellStart"/>
            <w:r w:rsidRPr="00E5147C">
              <w:rPr>
                <w:rFonts w:ascii="Times" w:hAnsi="Times"/>
                <w:szCs w:val="24"/>
                <w:lang w:eastAsia="x-none"/>
              </w:rPr>
              <w:t>maxRank</w:t>
            </w:r>
            <w:proofErr w:type="spellEnd"/>
            <w:r w:rsidRPr="00E5147C">
              <w:rPr>
                <w:rFonts w:ascii="Times" w:hAnsi="Times"/>
                <w:szCs w:val="24"/>
                <w:lang w:eastAsia="x-none"/>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5147C" w:rsidRPr="00E5147C" w14:paraId="007F91BA" w14:textId="77777777" w:rsidTr="002B1AFD">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7566DE6" w14:textId="77777777" w:rsidR="00E5147C" w:rsidRPr="00E5147C" w:rsidRDefault="00E5147C" w:rsidP="00E5147C">
                  <w:pPr>
                    <w:overflowPunct/>
                    <w:autoSpaceDE/>
                    <w:autoSpaceDN/>
                    <w:adjustRightInd/>
                    <w:spacing w:after="0"/>
                    <w:contextualSpacing/>
                    <w:rPr>
                      <w:i/>
                      <w:szCs w:val="24"/>
                    </w:rPr>
                  </w:pPr>
                  <w:r w:rsidRPr="00E5147C">
                    <w:rPr>
                      <w:i/>
                      <w:szCs w:val="24"/>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C2C801" w14:textId="77777777" w:rsidR="00E5147C" w:rsidRPr="00E5147C" w:rsidRDefault="00E5147C" w:rsidP="00E5147C">
                  <w:pPr>
                    <w:overflowPunct/>
                    <w:autoSpaceDE/>
                    <w:autoSpaceDN/>
                    <w:adjustRightInd/>
                    <w:spacing w:after="0"/>
                    <w:contextualSpacing/>
                    <w:rPr>
                      <w:i/>
                      <w:szCs w:val="24"/>
                    </w:rPr>
                  </w:pPr>
                  <w:proofErr w:type="spellStart"/>
                  <w:r w:rsidRPr="00E5147C">
                    <w:rPr>
                      <w:i/>
                      <w:szCs w:val="24"/>
                    </w:rPr>
                    <w:t>codebookSubset</w:t>
                  </w:r>
                  <w:proofErr w:type="spellEnd"/>
                  <w:r w:rsidRPr="00E5147C">
                    <w:rPr>
                      <w:i/>
                      <w:szCs w:val="24"/>
                    </w:rPr>
                    <w:t>=</w:t>
                  </w:r>
                  <w:proofErr w:type="spellStart"/>
                  <w:r w:rsidRPr="00E5147C">
                    <w:rPr>
                      <w:i/>
                      <w:szCs w:val="24"/>
                    </w:rPr>
                    <w:t>NonCoherent</w:t>
                  </w:r>
                  <w:proofErr w:type="spellEnd"/>
                </w:p>
              </w:tc>
            </w:tr>
            <w:tr w:rsidR="00E5147C" w:rsidRPr="00E5147C" w14:paraId="49823340"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064B5C" w14:textId="77777777" w:rsidR="00E5147C" w:rsidRPr="00E5147C" w:rsidRDefault="00E5147C" w:rsidP="00E5147C">
                  <w:pPr>
                    <w:overflowPunct/>
                    <w:autoSpaceDE/>
                    <w:autoSpaceDN/>
                    <w:adjustRightInd/>
                    <w:spacing w:after="0"/>
                    <w:contextualSpacing/>
                    <w:rPr>
                      <w:i/>
                      <w:szCs w:val="24"/>
                    </w:rPr>
                  </w:pPr>
                  <w:r w:rsidRPr="00E5147C">
                    <w:rPr>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85EA81" w14:textId="77777777" w:rsidR="00E5147C" w:rsidRPr="00E5147C" w:rsidRDefault="00E5147C" w:rsidP="00E5147C">
                  <w:pPr>
                    <w:overflowPunct/>
                    <w:autoSpaceDE/>
                    <w:autoSpaceDN/>
                    <w:adjustRightInd/>
                    <w:spacing w:after="0"/>
                    <w:contextualSpacing/>
                    <w:rPr>
                      <w:i/>
                      <w:szCs w:val="24"/>
                    </w:rPr>
                  </w:pPr>
                  <w:r w:rsidRPr="00E5147C">
                    <w:rPr>
                      <w:i/>
                      <w:szCs w:val="24"/>
                    </w:rPr>
                    <w:t>1 layer: TPMI=0</w:t>
                  </w:r>
                </w:p>
              </w:tc>
            </w:tr>
            <w:tr w:rsidR="00E5147C" w:rsidRPr="00E5147C" w14:paraId="00437604"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2F4F6AB" w14:textId="77777777" w:rsidR="00E5147C" w:rsidRPr="00E5147C" w:rsidRDefault="00E5147C" w:rsidP="00E5147C">
                  <w:pPr>
                    <w:overflowPunct/>
                    <w:autoSpaceDE/>
                    <w:autoSpaceDN/>
                    <w:adjustRightInd/>
                    <w:spacing w:after="0"/>
                    <w:contextualSpacing/>
                    <w:rPr>
                      <w:i/>
                      <w:szCs w:val="24"/>
                    </w:rPr>
                  </w:pPr>
                  <w:r w:rsidRPr="00E5147C">
                    <w:rPr>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AA7BE7C" w14:textId="77777777" w:rsidR="00E5147C" w:rsidRPr="00E5147C" w:rsidRDefault="00E5147C" w:rsidP="00E5147C">
                  <w:pPr>
                    <w:overflowPunct/>
                    <w:autoSpaceDE/>
                    <w:autoSpaceDN/>
                    <w:adjustRightInd/>
                    <w:spacing w:after="0"/>
                    <w:contextualSpacing/>
                    <w:rPr>
                      <w:i/>
                      <w:szCs w:val="24"/>
                    </w:rPr>
                  </w:pPr>
                  <w:r w:rsidRPr="00E5147C">
                    <w:rPr>
                      <w:i/>
                      <w:szCs w:val="24"/>
                    </w:rPr>
                    <w:t>1 layer: TPMI=1</w:t>
                  </w:r>
                </w:p>
              </w:tc>
            </w:tr>
            <w:tr w:rsidR="00E5147C" w:rsidRPr="00E5147C" w14:paraId="37619D76"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7131833" w14:textId="77777777" w:rsidR="00E5147C" w:rsidRPr="00E5147C" w:rsidRDefault="00E5147C" w:rsidP="00E5147C">
                  <w:pPr>
                    <w:overflowPunct/>
                    <w:autoSpaceDE/>
                    <w:autoSpaceDN/>
                    <w:adjustRightInd/>
                    <w:spacing w:after="0"/>
                    <w:contextualSpacing/>
                    <w:rPr>
                      <w:i/>
                      <w:szCs w:val="24"/>
                    </w:rPr>
                  </w:pPr>
                  <w:r w:rsidRPr="00E5147C">
                    <w:rPr>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2941E77" w14:textId="77777777" w:rsidR="00E5147C" w:rsidRPr="00E5147C" w:rsidRDefault="00E5147C" w:rsidP="00E5147C">
                  <w:pPr>
                    <w:overflowPunct/>
                    <w:autoSpaceDE/>
                    <w:autoSpaceDN/>
                    <w:adjustRightInd/>
                    <w:spacing w:after="0"/>
                    <w:contextualSpacing/>
                    <w:rPr>
                      <w:i/>
                      <w:szCs w:val="24"/>
                    </w:rPr>
                  </w:pPr>
                  <w:r w:rsidRPr="00E5147C">
                    <w:rPr>
                      <w:i/>
                      <w:szCs w:val="24"/>
                    </w:rPr>
                    <w:t>1 layer: TPMI=2</w:t>
                  </w:r>
                </w:p>
              </w:tc>
            </w:tr>
            <w:tr w:rsidR="00E5147C" w:rsidRPr="00E5147C" w14:paraId="3D0AB58D"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6E296CD" w14:textId="77777777" w:rsidR="00E5147C" w:rsidRPr="00E5147C" w:rsidRDefault="00E5147C" w:rsidP="00E5147C">
                  <w:pPr>
                    <w:overflowPunct/>
                    <w:autoSpaceDE/>
                    <w:autoSpaceDN/>
                    <w:adjustRightInd/>
                    <w:spacing w:after="0"/>
                    <w:contextualSpacing/>
                    <w:rPr>
                      <w:i/>
                      <w:szCs w:val="24"/>
                    </w:rPr>
                  </w:pPr>
                  <w:r w:rsidRPr="00E5147C">
                    <w:rPr>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DC015A2"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1 layer: Reserved </w:t>
                  </w:r>
                </w:p>
              </w:tc>
            </w:tr>
            <w:tr w:rsidR="00E5147C" w:rsidRPr="00E5147C" w14:paraId="494D8B35"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E3C9EC" w14:textId="77777777" w:rsidR="00E5147C" w:rsidRPr="00E5147C" w:rsidRDefault="00E5147C" w:rsidP="00E5147C">
                  <w:pPr>
                    <w:overflowPunct/>
                    <w:autoSpaceDE/>
                    <w:autoSpaceDN/>
                    <w:adjustRightInd/>
                    <w:spacing w:after="0"/>
                    <w:contextualSpacing/>
                    <w:rPr>
                      <w:i/>
                      <w:szCs w:val="24"/>
                    </w:rPr>
                  </w:pPr>
                  <w:r w:rsidRPr="00E5147C">
                    <w:rPr>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C64B8F"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TPMI=0</w:t>
                  </w:r>
                </w:p>
              </w:tc>
            </w:tr>
            <w:tr w:rsidR="00E5147C" w:rsidRPr="00E5147C" w14:paraId="29132983"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E25D6D" w14:textId="77777777" w:rsidR="00E5147C" w:rsidRPr="00E5147C" w:rsidRDefault="00E5147C" w:rsidP="00E5147C">
                  <w:pPr>
                    <w:overflowPunct/>
                    <w:autoSpaceDE/>
                    <w:autoSpaceDN/>
                    <w:adjustRightInd/>
                    <w:spacing w:after="0"/>
                    <w:contextualSpacing/>
                    <w:rPr>
                      <w:i/>
                      <w:szCs w:val="24"/>
                    </w:rPr>
                  </w:pPr>
                  <w:r w:rsidRPr="00E5147C">
                    <w:rPr>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26EB07"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TPMI=1</w:t>
                  </w:r>
                </w:p>
              </w:tc>
            </w:tr>
            <w:tr w:rsidR="00E5147C" w:rsidRPr="00E5147C" w14:paraId="2EA39B16"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2C4262" w14:textId="77777777" w:rsidR="00E5147C" w:rsidRPr="00E5147C" w:rsidRDefault="00E5147C" w:rsidP="00E5147C">
                  <w:pPr>
                    <w:overflowPunct/>
                    <w:autoSpaceDE/>
                    <w:autoSpaceDN/>
                    <w:adjustRightInd/>
                    <w:spacing w:after="0"/>
                    <w:contextualSpacing/>
                    <w:rPr>
                      <w:i/>
                      <w:szCs w:val="24"/>
                    </w:rPr>
                  </w:pPr>
                  <w:r w:rsidRPr="00E5147C">
                    <w:rPr>
                      <w:i/>
                      <w:szCs w:val="24"/>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FFB817E"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TPMI=2</w:t>
                  </w:r>
                </w:p>
              </w:tc>
            </w:tr>
            <w:tr w:rsidR="00E5147C" w:rsidRPr="00E5147C" w14:paraId="20D7355C"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5816C70" w14:textId="77777777" w:rsidR="00E5147C" w:rsidRPr="00E5147C" w:rsidRDefault="00E5147C" w:rsidP="00E5147C">
                  <w:pPr>
                    <w:overflowPunct/>
                    <w:autoSpaceDE/>
                    <w:autoSpaceDN/>
                    <w:adjustRightInd/>
                    <w:spacing w:after="0"/>
                    <w:contextualSpacing/>
                    <w:rPr>
                      <w:i/>
                      <w:szCs w:val="24"/>
                    </w:rPr>
                  </w:pPr>
                  <w:r w:rsidRPr="00E5147C">
                    <w:rPr>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129EF89"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2 </w:t>
                  </w:r>
                  <w:proofErr w:type="gramStart"/>
                  <w:r w:rsidRPr="00E5147C">
                    <w:rPr>
                      <w:i/>
                      <w:szCs w:val="24"/>
                    </w:rPr>
                    <w:t>layer</w:t>
                  </w:r>
                  <w:proofErr w:type="gramEnd"/>
                  <w:r w:rsidRPr="00E5147C">
                    <w:rPr>
                      <w:i/>
                      <w:szCs w:val="24"/>
                    </w:rPr>
                    <w:t>: Reserved</w:t>
                  </w:r>
                </w:p>
              </w:tc>
            </w:tr>
            <w:tr w:rsidR="00E5147C" w:rsidRPr="00E5147C" w14:paraId="690A44BF"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B26D50C" w14:textId="77777777" w:rsidR="00E5147C" w:rsidRPr="00E5147C" w:rsidRDefault="00E5147C" w:rsidP="00E5147C">
                  <w:pPr>
                    <w:overflowPunct/>
                    <w:autoSpaceDE/>
                    <w:autoSpaceDN/>
                    <w:adjustRightInd/>
                    <w:spacing w:after="0"/>
                    <w:contextualSpacing/>
                    <w:rPr>
                      <w:i/>
                      <w:szCs w:val="24"/>
                    </w:rPr>
                  </w:pPr>
                  <w:r w:rsidRPr="00E5147C">
                    <w:rPr>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BC82A44"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3 </w:t>
                  </w:r>
                  <w:proofErr w:type="gramStart"/>
                  <w:r w:rsidRPr="00E5147C">
                    <w:rPr>
                      <w:i/>
                      <w:szCs w:val="24"/>
                    </w:rPr>
                    <w:t>layer</w:t>
                  </w:r>
                  <w:proofErr w:type="gramEnd"/>
                  <w:r w:rsidRPr="00E5147C">
                    <w:rPr>
                      <w:i/>
                      <w:szCs w:val="24"/>
                    </w:rPr>
                    <w:t>: TPMI=0</w:t>
                  </w:r>
                </w:p>
              </w:tc>
            </w:tr>
            <w:tr w:rsidR="00E5147C" w:rsidRPr="00E5147C" w14:paraId="32BDBD3A" w14:textId="77777777" w:rsidTr="002B1AFD">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FC4F9E" w14:textId="77777777" w:rsidR="00E5147C" w:rsidRPr="00E5147C" w:rsidRDefault="00E5147C" w:rsidP="00E5147C">
                  <w:pPr>
                    <w:overflowPunct/>
                    <w:autoSpaceDE/>
                    <w:autoSpaceDN/>
                    <w:adjustRightInd/>
                    <w:spacing w:after="0"/>
                    <w:contextualSpacing/>
                    <w:rPr>
                      <w:i/>
                      <w:szCs w:val="24"/>
                    </w:rPr>
                  </w:pPr>
                  <w:r w:rsidRPr="00E5147C">
                    <w:rPr>
                      <w:i/>
                      <w:szCs w:val="24"/>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F874061" w14:textId="77777777" w:rsidR="00E5147C" w:rsidRPr="00E5147C" w:rsidRDefault="00E5147C" w:rsidP="00E5147C">
                  <w:pPr>
                    <w:overflowPunct/>
                    <w:autoSpaceDE/>
                    <w:autoSpaceDN/>
                    <w:adjustRightInd/>
                    <w:spacing w:after="0"/>
                    <w:contextualSpacing/>
                    <w:rPr>
                      <w:i/>
                      <w:szCs w:val="24"/>
                    </w:rPr>
                  </w:pPr>
                  <w:r w:rsidRPr="00E5147C">
                    <w:rPr>
                      <w:i/>
                      <w:szCs w:val="24"/>
                    </w:rPr>
                    <w:t xml:space="preserve">3 </w:t>
                  </w:r>
                  <w:proofErr w:type="gramStart"/>
                  <w:r w:rsidRPr="00E5147C">
                    <w:rPr>
                      <w:i/>
                      <w:szCs w:val="24"/>
                    </w:rPr>
                    <w:t>layer</w:t>
                  </w:r>
                  <w:proofErr w:type="gramEnd"/>
                  <w:r w:rsidRPr="00E5147C">
                    <w:rPr>
                      <w:i/>
                      <w:szCs w:val="24"/>
                    </w:rPr>
                    <w:t>: reserved</w:t>
                  </w:r>
                </w:p>
              </w:tc>
            </w:tr>
          </w:tbl>
          <w:p w14:paraId="1409B76C" w14:textId="77777777" w:rsidR="00E5147C" w:rsidRPr="00E5147C" w:rsidRDefault="00E5147C" w:rsidP="00E5147C">
            <w:pPr>
              <w:overflowPunct/>
              <w:autoSpaceDE/>
              <w:autoSpaceDN/>
              <w:adjustRightInd/>
              <w:spacing w:after="0"/>
              <w:contextualSpacing/>
              <w:textAlignment w:val="auto"/>
              <w:rPr>
                <w:rFonts w:eastAsia="Batang"/>
                <w:szCs w:val="24"/>
                <w:highlight w:val="green"/>
              </w:rPr>
            </w:pPr>
            <w:r w:rsidRPr="00E5147C">
              <w:rPr>
                <w:rFonts w:eastAsia="Batang"/>
                <w:b/>
                <w:bCs/>
                <w:szCs w:val="24"/>
                <w:highlight w:val="green"/>
              </w:rPr>
              <w:t>Agreement</w:t>
            </w:r>
          </w:p>
          <w:p w14:paraId="53CE61C1" w14:textId="77777777" w:rsidR="00E5147C" w:rsidRPr="00E5147C" w:rsidRDefault="00E5147C" w:rsidP="00E5147C">
            <w:pPr>
              <w:overflowPunct/>
              <w:autoSpaceDE/>
              <w:autoSpaceDN/>
              <w:adjustRightInd/>
              <w:spacing w:after="0"/>
              <w:contextualSpacing/>
              <w:textAlignment w:val="auto"/>
              <w:rPr>
                <w:rFonts w:eastAsia="Malgun Gothic"/>
                <w:iCs/>
              </w:rPr>
            </w:pPr>
            <w:r w:rsidRPr="00E5147C">
              <w:rPr>
                <w:iCs/>
              </w:rPr>
              <w:t xml:space="preserve">For codebook-based M-TRP PUSCH repetition by a 3TX UE, </w:t>
            </w:r>
            <w:r w:rsidRPr="00E5147C">
              <w:rPr>
                <w:rFonts w:eastAsia="Malgun Gothic"/>
                <w:iCs/>
              </w:rPr>
              <w:t xml:space="preserve">for indication of PTRS-DMRS association, </w:t>
            </w:r>
          </w:p>
          <w:p w14:paraId="2F8919CF" w14:textId="77777777" w:rsidR="00E5147C" w:rsidRPr="00E5147C" w:rsidRDefault="00E5147C" w:rsidP="00E5147C">
            <w:pPr>
              <w:numPr>
                <w:ilvl w:val="0"/>
                <w:numId w:val="94"/>
              </w:numPr>
              <w:overflowPunct/>
              <w:autoSpaceDE/>
              <w:autoSpaceDN/>
              <w:adjustRightInd/>
              <w:spacing w:after="0"/>
              <w:contextualSpacing/>
              <w:textAlignment w:val="auto"/>
              <w:rPr>
                <w:rFonts w:ascii="Times" w:eastAsia="Batang" w:hAnsi="Times"/>
                <w:i/>
                <w:szCs w:val="24"/>
                <w:lang w:eastAsia="x-none"/>
              </w:rPr>
            </w:pPr>
            <w:r w:rsidRPr="00E5147C">
              <w:rPr>
                <w:rFonts w:ascii="Times" w:eastAsia="Batang" w:hAnsi="Times"/>
                <w:szCs w:val="24"/>
                <w:lang w:eastAsia="x-none"/>
              </w:rPr>
              <w:t xml:space="preserve">When 1 PTRS port is configured by </w:t>
            </w:r>
            <w:proofErr w:type="spellStart"/>
            <w:r w:rsidRPr="00E5147C">
              <w:rPr>
                <w:rFonts w:ascii="Times" w:eastAsia="Batang" w:hAnsi="Times"/>
                <w:szCs w:val="24"/>
                <w:lang w:eastAsia="x-none"/>
              </w:rPr>
              <w:t>maxNrofPorts</w:t>
            </w:r>
            <w:proofErr w:type="spellEnd"/>
            <w:r w:rsidRPr="00E5147C">
              <w:rPr>
                <w:rFonts w:ascii="Times" w:eastAsia="Batang" w:hAnsi="Times"/>
                <w:szCs w:val="24"/>
                <w:lang w:eastAsia="x-none"/>
              </w:rPr>
              <w:t xml:space="preserve"> in PTRS-</w:t>
            </w:r>
            <w:proofErr w:type="spellStart"/>
            <w:r w:rsidRPr="00E5147C">
              <w:rPr>
                <w:rFonts w:ascii="Times" w:eastAsia="Batang" w:hAnsi="Times"/>
                <w:szCs w:val="24"/>
                <w:lang w:eastAsia="x-none"/>
              </w:rPr>
              <w:t>UplinkConfig</w:t>
            </w:r>
            <w:proofErr w:type="spellEnd"/>
            <w:r w:rsidRPr="00E5147C">
              <w:rPr>
                <w:rFonts w:ascii="Times" w:eastAsia="Batang" w:hAnsi="Times"/>
                <w:szCs w:val="24"/>
                <w:lang w:eastAsia="x-none"/>
              </w:rPr>
              <w:t>, reuse Rel-17 multi-TRP TDM repetition,</w:t>
            </w:r>
          </w:p>
          <w:p w14:paraId="39AFD4DE" w14:textId="77777777" w:rsidR="00E5147C" w:rsidRPr="00E5147C" w:rsidRDefault="00E5147C" w:rsidP="00E5147C">
            <w:pPr>
              <w:numPr>
                <w:ilvl w:val="0"/>
                <w:numId w:val="94"/>
              </w:numPr>
              <w:overflowPunct/>
              <w:autoSpaceDE/>
              <w:autoSpaceDN/>
              <w:adjustRightInd/>
              <w:spacing w:after="0"/>
              <w:contextualSpacing/>
              <w:textAlignment w:val="auto"/>
              <w:rPr>
                <w:rFonts w:ascii="Times" w:eastAsia="Batang" w:hAnsi="Times"/>
                <w:szCs w:val="24"/>
                <w:lang w:eastAsia="x-none"/>
              </w:rPr>
            </w:pPr>
            <w:r w:rsidRPr="00E5147C">
              <w:rPr>
                <w:rFonts w:ascii="Times" w:eastAsia="Batang" w:hAnsi="Times"/>
                <w:szCs w:val="24"/>
                <w:lang w:eastAsia="x-none"/>
              </w:rPr>
              <w:t xml:space="preserve">When 2 PTRS ports are configured by </w:t>
            </w:r>
            <w:proofErr w:type="spellStart"/>
            <w:r w:rsidRPr="00E5147C">
              <w:rPr>
                <w:rFonts w:ascii="Times" w:eastAsia="Batang" w:hAnsi="Times"/>
                <w:szCs w:val="24"/>
                <w:lang w:eastAsia="x-none"/>
              </w:rPr>
              <w:t>maxNrofPorts</w:t>
            </w:r>
            <w:proofErr w:type="spellEnd"/>
            <w:r w:rsidRPr="00E5147C">
              <w:rPr>
                <w:rFonts w:ascii="Times" w:eastAsia="Batang" w:hAnsi="Times"/>
                <w:szCs w:val="24"/>
                <w:lang w:eastAsia="x-none"/>
              </w:rPr>
              <w:t xml:space="preserve"> in PTRS-</w:t>
            </w:r>
            <w:proofErr w:type="spellStart"/>
            <w:r w:rsidRPr="00E5147C">
              <w:rPr>
                <w:rFonts w:ascii="Times" w:eastAsia="Batang" w:hAnsi="Times"/>
                <w:szCs w:val="24"/>
                <w:lang w:eastAsia="x-none"/>
              </w:rPr>
              <w:t>UplinkConfig</w:t>
            </w:r>
            <w:proofErr w:type="spellEnd"/>
            <w:r w:rsidRPr="00E5147C">
              <w:rPr>
                <w:rFonts w:ascii="Times" w:eastAsia="Batang" w:hAnsi="Times"/>
                <w:szCs w:val="24"/>
                <w:lang w:eastAsia="x-none"/>
              </w:rPr>
              <w:t xml:space="preserve">, and </w:t>
            </w:r>
            <w:proofErr w:type="spellStart"/>
            <w:r w:rsidRPr="00E5147C">
              <w:rPr>
                <w:rFonts w:ascii="Times" w:eastAsia="Batang" w:hAnsi="Times"/>
                <w:szCs w:val="24"/>
                <w:lang w:eastAsia="x-none"/>
              </w:rPr>
              <w:t>maxRank</w:t>
            </w:r>
            <w:proofErr w:type="spellEnd"/>
            <w:r w:rsidRPr="00E5147C">
              <w:rPr>
                <w:rFonts w:ascii="Times" w:eastAsia="Batang" w:hAnsi="Times"/>
                <w:szCs w:val="24"/>
                <w:lang w:eastAsia="x-none"/>
              </w:rPr>
              <w:t xml:space="preserve"> = 2 or 3, </w:t>
            </w:r>
          </w:p>
          <w:p w14:paraId="29862B1B" w14:textId="77777777" w:rsidR="00E5147C" w:rsidRPr="00E5147C" w:rsidRDefault="00E5147C" w:rsidP="00E5147C">
            <w:pPr>
              <w:numPr>
                <w:ilvl w:val="1"/>
                <w:numId w:val="94"/>
              </w:numPr>
              <w:overflowPunct/>
              <w:autoSpaceDE/>
              <w:autoSpaceDN/>
              <w:adjustRightInd/>
              <w:spacing w:after="0"/>
              <w:contextualSpacing/>
              <w:textAlignment w:val="auto"/>
              <w:rPr>
                <w:rFonts w:ascii="Times" w:eastAsia="Batang" w:hAnsi="Times"/>
                <w:szCs w:val="24"/>
                <w:lang w:eastAsia="x-none"/>
              </w:rPr>
            </w:pPr>
            <w:r w:rsidRPr="00E5147C">
              <w:rPr>
                <w:rFonts w:ascii="Times" w:eastAsia="Batang" w:hAnsi="Times"/>
                <w:szCs w:val="24"/>
                <w:lang w:eastAsia="x-none"/>
              </w:rPr>
              <w:t>A second PTRS-DMRS association field (1 bit) is used to indicate the association between PTRS ports and DMRS ports for the 2nd SRS resource set (i.e.,2nd TRP).</w:t>
            </w:r>
          </w:p>
          <w:p w14:paraId="2D807B72" w14:textId="77777777" w:rsidR="00E5147C" w:rsidRPr="00E5147C" w:rsidRDefault="00E5147C" w:rsidP="00E5147C">
            <w:pPr>
              <w:overflowPunct/>
              <w:autoSpaceDE/>
              <w:autoSpaceDN/>
              <w:adjustRightInd/>
              <w:spacing w:after="0"/>
              <w:contextualSpacing/>
              <w:textAlignment w:val="auto"/>
              <w:rPr>
                <w:rFonts w:eastAsia="Batang"/>
                <w:szCs w:val="24"/>
                <w:highlight w:val="green"/>
              </w:rPr>
            </w:pPr>
            <w:r w:rsidRPr="00E5147C">
              <w:rPr>
                <w:rFonts w:eastAsia="Batang"/>
                <w:b/>
                <w:bCs/>
                <w:szCs w:val="24"/>
                <w:highlight w:val="green"/>
              </w:rPr>
              <w:t>Agreement</w:t>
            </w:r>
          </w:p>
          <w:p w14:paraId="350C975C" w14:textId="77777777" w:rsidR="00E5147C" w:rsidRPr="00E5147C" w:rsidRDefault="00E5147C" w:rsidP="00E5147C">
            <w:pPr>
              <w:overflowPunct/>
              <w:autoSpaceDE/>
              <w:autoSpaceDN/>
              <w:adjustRightInd/>
              <w:spacing w:after="0"/>
              <w:contextualSpacing/>
              <w:textAlignment w:val="auto"/>
              <w:rPr>
                <w:rFonts w:eastAsia="Batang"/>
                <w:szCs w:val="24"/>
              </w:rPr>
            </w:pPr>
            <w:r w:rsidRPr="00E5147C">
              <w:rPr>
                <w:rFonts w:eastAsia="Batang"/>
                <w:szCs w:val="24"/>
              </w:rPr>
              <w:t xml:space="preserve">For codebook-based UL transmission by a 3TX UE, </w:t>
            </w:r>
            <w:r w:rsidRPr="00E5147C">
              <w:rPr>
                <w:rFonts w:eastAsia="Times New Roman"/>
                <w:szCs w:val="24"/>
              </w:rPr>
              <w:t>subject to its capability,</w:t>
            </w:r>
          </w:p>
          <w:p w14:paraId="3F17812F" w14:textId="77777777" w:rsidR="00E5147C" w:rsidRPr="00E5147C" w:rsidRDefault="00E5147C" w:rsidP="00E5147C">
            <w:pPr>
              <w:numPr>
                <w:ilvl w:val="0"/>
                <w:numId w:val="95"/>
              </w:numPr>
              <w:overflowPunct/>
              <w:autoSpaceDE/>
              <w:autoSpaceDN/>
              <w:adjustRightInd/>
              <w:spacing w:after="0"/>
              <w:contextualSpacing/>
              <w:textAlignment w:val="auto"/>
              <w:rPr>
                <w:rFonts w:ascii="Times" w:eastAsia="Batang" w:hAnsi="Times"/>
                <w:szCs w:val="24"/>
                <w:lang w:eastAsia="x-none"/>
              </w:rPr>
            </w:pPr>
            <w:r w:rsidRPr="00E5147C">
              <w:rPr>
                <w:rFonts w:ascii="Times" w:eastAsia="Batang" w:hAnsi="Times"/>
                <w:szCs w:val="24"/>
                <w:lang w:eastAsia="x-none"/>
              </w:rPr>
              <w:t>A 3TX UE may report a maximum number of 3 layers</w:t>
            </w:r>
          </w:p>
          <w:p w14:paraId="03C3BCF9" w14:textId="77777777" w:rsidR="00E5147C" w:rsidRPr="00E5147C" w:rsidRDefault="00E5147C" w:rsidP="00E5147C">
            <w:pPr>
              <w:numPr>
                <w:ilvl w:val="0"/>
                <w:numId w:val="95"/>
              </w:numPr>
              <w:overflowPunct/>
              <w:autoSpaceDE/>
              <w:autoSpaceDN/>
              <w:adjustRightInd/>
              <w:spacing w:after="0"/>
              <w:contextualSpacing/>
              <w:textAlignment w:val="auto"/>
              <w:rPr>
                <w:rFonts w:ascii="Times" w:eastAsia="Batang" w:hAnsi="Times"/>
                <w:szCs w:val="24"/>
                <w:lang w:eastAsia="x-none"/>
              </w:rPr>
            </w:pPr>
            <w:r w:rsidRPr="00E5147C">
              <w:rPr>
                <w:rFonts w:ascii="Times" w:eastAsia="Batang" w:hAnsi="Times"/>
                <w:szCs w:val="24"/>
                <w:lang w:eastAsia="x-none"/>
              </w:rPr>
              <w:t>A 3TX UE may report a maximum number of SRS ports of up to 3</w:t>
            </w:r>
          </w:p>
          <w:p w14:paraId="460F15DB" w14:textId="72617D9B" w:rsidR="009755F6" w:rsidRPr="00E5147C" w:rsidRDefault="00E5147C" w:rsidP="00E5147C">
            <w:pPr>
              <w:overflowPunct/>
              <w:autoSpaceDE/>
              <w:autoSpaceDN/>
              <w:adjustRightInd/>
              <w:spacing w:after="0"/>
              <w:contextualSpacing/>
              <w:textAlignment w:val="auto"/>
              <w:rPr>
                <w:rFonts w:ascii="Times" w:eastAsiaTheme="minorEastAsia" w:hAnsi="Times" w:cs="Times"/>
                <w:lang w:eastAsia="zh-CN"/>
              </w:rPr>
            </w:pPr>
            <w:r w:rsidRPr="00E5147C">
              <w:rPr>
                <w:rFonts w:ascii="Times" w:eastAsia="Batang" w:hAnsi="Times"/>
                <w:szCs w:val="24"/>
                <w:lang w:eastAsia="x-none"/>
              </w:rPr>
              <w:t>Note: SRS resource definition is not changed nor the number of SRS ports in the SRS resource.</w:t>
            </w:r>
          </w:p>
        </w:tc>
      </w:tr>
    </w:tbl>
    <w:p w14:paraId="55F8116A" w14:textId="33EFC5E0" w:rsidR="00771953" w:rsidRDefault="005E2661" w:rsidP="00A96915">
      <w:pPr>
        <w:spacing w:before="240"/>
        <w:jc w:val="both"/>
        <w:rPr>
          <w:sz w:val="22"/>
          <w:lang w:eastAsia="zh-CN"/>
        </w:rPr>
      </w:pPr>
      <w:r>
        <w:rPr>
          <w:sz w:val="22"/>
          <w:lang w:eastAsia="zh-CN"/>
        </w:rPr>
        <w:lastRenderedPageBreak/>
        <w:t xml:space="preserve">The main issues to support 3Tx UE have been resolved. </w:t>
      </w:r>
      <w:r w:rsidR="00771953" w:rsidRPr="0057317F">
        <w:rPr>
          <w:sz w:val="22"/>
          <w:lang w:eastAsia="zh-CN"/>
        </w:rPr>
        <w:t xml:space="preserve">In this contribution, we provide </w:t>
      </w:r>
      <w:r w:rsidR="00E2158B">
        <w:rPr>
          <w:sz w:val="22"/>
          <w:lang w:eastAsia="zh-CN"/>
        </w:rPr>
        <w:t>discussions</w:t>
      </w:r>
      <w:r w:rsidR="00771953" w:rsidRPr="0057317F">
        <w:rPr>
          <w:sz w:val="22"/>
          <w:lang w:eastAsia="zh-CN"/>
        </w:rPr>
        <w:t xml:space="preserve"> on </w:t>
      </w:r>
      <w:r>
        <w:rPr>
          <w:sz w:val="22"/>
          <w:lang w:eastAsia="zh-CN"/>
        </w:rPr>
        <w:t xml:space="preserve">some remaining details of </w:t>
      </w:r>
      <w:r w:rsidR="00771953">
        <w:rPr>
          <w:sz w:val="22"/>
          <w:lang w:eastAsia="zh-CN"/>
        </w:rPr>
        <w:t xml:space="preserve">the </w:t>
      </w:r>
      <w:r w:rsidR="00A77952">
        <w:rPr>
          <w:sz w:val="22"/>
          <w:lang w:eastAsia="zh-CN"/>
        </w:rPr>
        <w:t xml:space="preserve">uplink enhancement for 3Tx UE </w:t>
      </w:r>
      <w:r w:rsidR="00DC6EDE">
        <w:rPr>
          <w:sz w:val="22"/>
          <w:lang w:eastAsia="zh-CN"/>
        </w:rPr>
        <w:t>in Rel-19.</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2D6765C8" w14:textId="6C8E8193" w:rsidR="00586466" w:rsidRPr="001B1235" w:rsidRDefault="00586466" w:rsidP="00586466">
      <w:pPr>
        <w:pStyle w:val="2"/>
      </w:pPr>
      <w:r w:rsidRPr="001B1235">
        <w:t>2.</w:t>
      </w:r>
      <w:r w:rsidR="00A94007">
        <w:rPr>
          <w:lang w:eastAsia="zh-CN"/>
        </w:rPr>
        <w:t>1</w:t>
      </w:r>
      <w:r w:rsidRPr="001B1235">
        <w:t xml:space="preserve"> </w:t>
      </w:r>
      <w:r w:rsidR="005E2661">
        <w:t>Downgrade operation from 4Tx UE to 3Tx UE</w:t>
      </w:r>
    </w:p>
    <w:p w14:paraId="27807221" w14:textId="77777777" w:rsidR="00586466" w:rsidRDefault="00586466" w:rsidP="00A96915">
      <w:pPr>
        <w:spacing w:before="120" w:after="0"/>
        <w:jc w:val="both"/>
        <w:rPr>
          <w:sz w:val="22"/>
          <w:szCs w:val="22"/>
        </w:rPr>
      </w:pPr>
    </w:p>
    <w:p w14:paraId="67AD01C5" w14:textId="3A3D4A2F" w:rsidR="00720BE1" w:rsidRDefault="00720BE1" w:rsidP="00A96915">
      <w:pPr>
        <w:spacing w:before="120" w:after="0"/>
        <w:jc w:val="both"/>
        <w:rPr>
          <w:sz w:val="22"/>
          <w:szCs w:val="22"/>
        </w:rPr>
      </w:pPr>
      <w:r>
        <w:rPr>
          <w:sz w:val="22"/>
          <w:szCs w:val="22"/>
        </w:rPr>
        <w:t>In RAN1 #116bis meeting, it was agreed</w:t>
      </w:r>
      <w:r w:rsidR="00590A01">
        <w:rPr>
          <w:sz w:val="22"/>
          <w:szCs w:val="22"/>
        </w:rPr>
        <w:t xml:space="preserve"> that for 3Tx UE, the power scaling factor is the ratio of the number of antenna ports with non-zero PUSCH power to 3, as shown below.</w:t>
      </w:r>
    </w:p>
    <w:p w14:paraId="26F0A821" w14:textId="77777777" w:rsidR="00720BE1" w:rsidRDefault="00720BE1"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590A01" w14:paraId="3DA2F1C2" w14:textId="77777777" w:rsidTr="00590A01">
        <w:tc>
          <w:tcPr>
            <w:tcW w:w="10160" w:type="dxa"/>
          </w:tcPr>
          <w:p w14:paraId="7B88F03C" w14:textId="77777777" w:rsidR="00590A01" w:rsidRPr="00590A01" w:rsidRDefault="00590A01" w:rsidP="00590A01">
            <w:pPr>
              <w:overflowPunct/>
              <w:autoSpaceDE/>
              <w:autoSpaceDN/>
              <w:adjustRightInd/>
              <w:spacing w:after="0"/>
              <w:contextualSpacing/>
              <w:textAlignment w:val="auto"/>
              <w:rPr>
                <w:rFonts w:eastAsia="Batang"/>
                <w:b/>
                <w:bCs/>
                <w:iCs/>
                <w:szCs w:val="24"/>
                <w:highlight w:val="green"/>
                <w:lang w:eastAsia="zh-CN"/>
              </w:rPr>
            </w:pPr>
            <w:r w:rsidRPr="00590A01">
              <w:rPr>
                <w:rFonts w:eastAsia="Batang"/>
                <w:b/>
                <w:bCs/>
                <w:iCs/>
                <w:szCs w:val="24"/>
                <w:highlight w:val="green"/>
                <w:lang w:eastAsia="zh-CN"/>
              </w:rPr>
              <w:t>Agreement</w:t>
            </w:r>
          </w:p>
          <w:p w14:paraId="4F751FD6" w14:textId="77777777" w:rsidR="00590A01" w:rsidRPr="00590A01" w:rsidRDefault="00590A01" w:rsidP="00590A01">
            <w:pPr>
              <w:overflowPunct/>
              <w:autoSpaceDE/>
              <w:autoSpaceDN/>
              <w:adjustRightInd/>
              <w:spacing w:after="0"/>
              <w:contextualSpacing/>
              <w:textAlignment w:val="auto"/>
              <w:rPr>
                <w:rFonts w:eastAsia="Malgun Gothic"/>
                <w:iCs/>
                <w:szCs w:val="24"/>
              </w:rPr>
            </w:pPr>
            <w:r w:rsidRPr="00590A01">
              <w:rPr>
                <w:rFonts w:eastAsia="Malgun Gothic"/>
                <w:iCs/>
                <w:szCs w:val="24"/>
              </w:rPr>
              <w:t>For 3-port codebook-based PUSCH transmission for a 3TX UE, scale factor s should be the ratio of the number of antenna ports with a non-zero PUSCH transmission power to 3 (except for full-power Mode 0).</w:t>
            </w:r>
          </w:p>
          <w:p w14:paraId="6163683E" w14:textId="49802B8C" w:rsidR="00590A01" w:rsidRDefault="00590A01" w:rsidP="00590A01">
            <w:pPr>
              <w:numPr>
                <w:ilvl w:val="0"/>
                <w:numId w:val="11"/>
              </w:numPr>
              <w:overflowPunct/>
              <w:autoSpaceDE/>
              <w:autoSpaceDN/>
              <w:adjustRightInd/>
              <w:spacing w:after="0"/>
              <w:contextualSpacing/>
              <w:textAlignment w:val="auto"/>
              <w:rPr>
                <w:sz w:val="22"/>
                <w:szCs w:val="22"/>
              </w:rPr>
            </w:pPr>
            <w:r w:rsidRPr="00590A01">
              <w:rPr>
                <w:rFonts w:eastAsia="Malgun Gothic"/>
                <w:iCs/>
                <w:szCs w:val="24"/>
              </w:rPr>
              <w:t>FFS: Whether specification needs to be updated to reflect the above</w:t>
            </w:r>
          </w:p>
        </w:tc>
      </w:tr>
    </w:tbl>
    <w:p w14:paraId="4C9F9182" w14:textId="5121D723" w:rsidR="00590A01" w:rsidRDefault="00590A01" w:rsidP="00A96915">
      <w:pPr>
        <w:spacing w:before="120" w:after="0"/>
        <w:jc w:val="both"/>
        <w:rPr>
          <w:sz w:val="22"/>
          <w:szCs w:val="22"/>
        </w:rPr>
      </w:pPr>
    </w:p>
    <w:p w14:paraId="39101A91" w14:textId="7638569B" w:rsidR="00FF628E" w:rsidRDefault="00FF628E" w:rsidP="00A96915">
      <w:pPr>
        <w:spacing w:before="120" w:after="0"/>
        <w:jc w:val="both"/>
        <w:rPr>
          <w:sz w:val="22"/>
          <w:szCs w:val="22"/>
        </w:rPr>
      </w:pPr>
      <w:r>
        <w:rPr>
          <w:sz w:val="22"/>
          <w:szCs w:val="22"/>
        </w:rPr>
        <w:t>The UE downgrade operation is always supported in NR, for example, the UE with 4Tx could be configured with uplink operation of 3 ports.</w:t>
      </w:r>
    </w:p>
    <w:p w14:paraId="6851F15B" w14:textId="77777777" w:rsidR="00FF628E" w:rsidRDefault="00FF628E" w:rsidP="00A96915">
      <w:pPr>
        <w:spacing w:before="120" w:after="0"/>
        <w:jc w:val="both"/>
        <w:rPr>
          <w:sz w:val="22"/>
          <w:szCs w:val="22"/>
        </w:rPr>
      </w:pPr>
    </w:p>
    <w:p w14:paraId="1CCC3C70" w14:textId="721474A4" w:rsidR="00FF628E" w:rsidRDefault="00FF628E" w:rsidP="00A96915">
      <w:pPr>
        <w:spacing w:before="120" w:after="0"/>
        <w:jc w:val="both"/>
        <w:rPr>
          <w:sz w:val="22"/>
          <w:szCs w:val="22"/>
        </w:rPr>
      </w:pPr>
      <w:r>
        <w:rPr>
          <w:sz w:val="22"/>
          <w:szCs w:val="22"/>
        </w:rPr>
        <w:t xml:space="preserve">In this case, </w:t>
      </w:r>
      <w:r w:rsidR="00CB4209">
        <w:rPr>
          <w:sz w:val="22"/>
          <w:szCs w:val="22"/>
        </w:rPr>
        <w:t>how to determine the power scaling factor should be clarified, since the UE with 4Tx will report capability on maximum number of SRS ports of 4. There could be two options:</w:t>
      </w:r>
    </w:p>
    <w:p w14:paraId="41289E7E" w14:textId="31EA1D0C" w:rsidR="00CB4209" w:rsidRPr="00CB4209" w:rsidRDefault="00CB4209" w:rsidP="00CB4209">
      <w:pPr>
        <w:pStyle w:val="aff0"/>
        <w:numPr>
          <w:ilvl w:val="0"/>
          <w:numId w:val="96"/>
        </w:numPr>
        <w:spacing w:before="120"/>
        <w:jc w:val="both"/>
        <w:rPr>
          <w:rFonts w:ascii="Times New Roman" w:hAnsi="Times New Roman"/>
        </w:rPr>
      </w:pPr>
      <w:r w:rsidRPr="00CB4209">
        <w:rPr>
          <w:rFonts w:ascii="Times New Roman" w:hAnsi="Times New Roman"/>
        </w:rPr>
        <w:t>Option 1: The power scaling factor is the ratio of the number of antenna ports with non-zero PUSCH power to 3, i.e., same as 3Tx UE.</w:t>
      </w:r>
    </w:p>
    <w:p w14:paraId="39AD8C51" w14:textId="28056596" w:rsidR="00CB4209" w:rsidRPr="00CB4209" w:rsidRDefault="00CB4209" w:rsidP="00CB4209">
      <w:pPr>
        <w:pStyle w:val="aff0"/>
        <w:numPr>
          <w:ilvl w:val="0"/>
          <w:numId w:val="96"/>
        </w:numPr>
        <w:spacing w:before="120"/>
        <w:jc w:val="both"/>
        <w:rPr>
          <w:rFonts w:ascii="Times New Roman" w:hAnsi="Times New Roman"/>
        </w:rPr>
      </w:pPr>
      <w:r w:rsidRPr="00CB4209">
        <w:rPr>
          <w:rFonts w:ascii="Times New Roman" w:hAnsi="Times New Roman"/>
        </w:rPr>
        <w:t xml:space="preserve">Option 2: The power scaling factor is the ratio of the number of antenna ports with non-zero PUSCH power to </w:t>
      </w:r>
      <w:r>
        <w:rPr>
          <w:rFonts w:ascii="Times New Roman" w:hAnsi="Times New Roman"/>
        </w:rPr>
        <w:t>the maximum number of SRS ports supported by the UE, i.e., 4</w:t>
      </w:r>
      <w:r w:rsidRPr="00CB4209">
        <w:rPr>
          <w:rFonts w:ascii="Times New Roman" w:hAnsi="Times New Roman"/>
        </w:rPr>
        <w:t>.</w:t>
      </w:r>
    </w:p>
    <w:p w14:paraId="0B3F5E29" w14:textId="77777777" w:rsidR="00FF628E" w:rsidRDefault="00FF628E" w:rsidP="00A96915">
      <w:pPr>
        <w:spacing w:before="120" w:after="0"/>
        <w:jc w:val="both"/>
        <w:rPr>
          <w:sz w:val="22"/>
          <w:szCs w:val="22"/>
          <w:lang w:val="en-US"/>
        </w:rPr>
      </w:pPr>
    </w:p>
    <w:p w14:paraId="770F2CBD" w14:textId="076B57D1" w:rsidR="00CB4209" w:rsidRDefault="00CB4209" w:rsidP="00A96915">
      <w:pPr>
        <w:spacing w:before="120" w:after="0"/>
        <w:jc w:val="both"/>
        <w:rPr>
          <w:sz w:val="22"/>
          <w:szCs w:val="22"/>
          <w:lang w:val="en-US"/>
        </w:rPr>
      </w:pPr>
      <w:r>
        <w:rPr>
          <w:sz w:val="22"/>
          <w:szCs w:val="22"/>
          <w:lang w:val="en-US"/>
        </w:rPr>
        <w:lastRenderedPageBreak/>
        <w:t>Whether Option 1 or Option 2 should be applied when the 4Tx UE is configured with 3-port transmission should be clarified to avoid confusion.</w:t>
      </w:r>
    </w:p>
    <w:p w14:paraId="1D71C9A8" w14:textId="77777777" w:rsidR="00CB4209" w:rsidRPr="00CB4209" w:rsidRDefault="00CB4209" w:rsidP="00A96915">
      <w:pPr>
        <w:spacing w:before="120" w:after="0"/>
        <w:jc w:val="both"/>
        <w:rPr>
          <w:sz w:val="22"/>
          <w:szCs w:val="22"/>
          <w:lang w:val="en-US"/>
        </w:rPr>
      </w:pPr>
    </w:p>
    <w:p w14:paraId="4A383F12" w14:textId="526AEC8E" w:rsidR="00AF3B34" w:rsidRPr="00F14B01" w:rsidRDefault="00AF3B34" w:rsidP="00AF3B34">
      <w:pPr>
        <w:spacing w:before="120" w:after="0"/>
        <w:jc w:val="both"/>
        <w:rPr>
          <w:b/>
          <w:i/>
          <w:sz w:val="22"/>
          <w:szCs w:val="22"/>
        </w:rPr>
      </w:pPr>
      <w:r w:rsidRPr="00F14B01">
        <w:rPr>
          <w:b/>
          <w:i/>
          <w:sz w:val="22"/>
          <w:szCs w:val="22"/>
        </w:rPr>
        <w:t xml:space="preserve">Proposal </w:t>
      </w:r>
      <w:r w:rsidR="006F14E2" w:rsidRPr="00F14B01">
        <w:rPr>
          <w:b/>
          <w:i/>
          <w:sz w:val="22"/>
          <w:szCs w:val="22"/>
        </w:rPr>
        <w:t>1</w:t>
      </w:r>
      <w:r w:rsidRPr="00F14B01">
        <w:rPr>
          <w:b/>
          <w:i/>
          <w:sz w:val="22"/>
          <w:szCs w:val="22"/>
        </w:rPr>
        <w:t>:</w:t>
      </w:r>
    </w:p>
    <w:p w14:paraId="35C3D3C6" w14:textId="3BB8BF67" w:rsidR="005D46BA" w:rsidRPr="005D46BA" w:rsidRDefault="005D46BA" w:rsidP="00D87F44">
      <w:pPr>
        <w:pStyle w:val="aff0"/>
        <w:numPr>
          <w:ilvl w:val="0"/>
          <w:numId w:val="9"/>
        </w:numPr>
        <w:spacing w:before="120"/>
        <w:ind w:firstLine="0"/>
        <w:jc w:val="both"/>
        <w:rPr>
          <w:rFonts w:ascii="Times New Roman" w:hAnsi="Times New Roman"/>
          <w:i/>
        </w:rPr>
      </w:pPr>
      <w:r w:rsidRPr="005D46BA">
        <w:rPr>
          <w:rFonts w:ascii="Times New Roman" w:hAnsi="Times New Roman"/>
          <w:i/>
        </w:rPr>
        <w:t>RAN1 to discuss and clarify the power scaling factor setting when 4Tx UE is downgraded to 3-port transmission</w:t>
      </w:r>
      <w:r>
        <w:rPr>
          <w:rFonts w:ascii="Times New Roman" w:hAnsi="Times New Roman"/>
          <w:i/>
        </w:rPr>
        <w:t>.</w:t>
      </w:r>
    </w:p>
    <w:p w14:paraId="1D51B66F" w14:textId="77777777" w:rsidR="00D54634" w:rsidRDefault="00D54634"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63E90E7C"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C156A4">
        <w:rPr>
          <w:sz w:val="22"/>
          <w:szCs w:val="22"/>
        </w:rPr>
        <w:t>supporting PUSCH transmission 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4EB62ACC" w14:textId="77777777" w:rsidR="005D46BA" w:rsidRPr="00F14B01" w:rsidRDefault="005D46BA" w:rsidP="005D46BA">
      <w:pPr>
        <w:spacing w:before="120" w:after="0"/>
        <w:jc w:val="both"/>
        <w:rPr>
          <w:b/>
          <w:i/>
          <w:sz w:val="22"/>
          <w:szCs w:val="22"/>
        </w:rPr>
      </w:pPr>
      <w:r w:rsidRPr="00F14B01">
        <w:rPr>
          <w:b/>
          <w:i/>
          <w:sz w:val="22"/>
          <w:szCs w:val="22"/>
        </w:rPr>
        <w:t>Proposal 1:</w:t>
      </w:r>
    </w:p>
    <w:p w14:paraId="3D94BEBC" w14:textId="77777777" w:rsidR="005D46BA" w:rsidRPr="005D46BA" w:rsidRDefault="005D46BA" w:rsidP="005D46BA">
      <w:pPr>
        <w:pStyle w:val="aff0"/>
        <w:numPr>
          <w:ilvl w:val="0"/>
          <w:numId w:val="9"/>
        </w:numPr>
        <w:spacing w:before="120"/>
        <w:ind w:firstLine="0"/>
        <w:jc w:val="both"/>
        <w:rPr>
          <w:rFonts w:ascii="Times New Roman" w:hAnsi="Times New Roman"/>
          <w:i/>
        </w:rPr>
      </w:pPr>
      <w:r w:rsidRPr="005D46BA">
        <w:rPr>
          <w:rFonts w:ascii="Times New Roman" w:hAnsi="Times New Roman"/>
          <w:i/>
        </w:rPr>
        <w:t>RAN1 to discuss and clarify the power scaling factor setting when 4Tx UE is downgraded to 3-port transmission</w:t>
      </w:r>
      <w:r>
        <w:rPr>
          <w:rFonts w:ascii="Times New Roman" w:hAnsi="Times New Roman"/>
          <w:i/>
        </w:rPr>
        <w:t>.</w:t>
      </w:r>
    </w:p>
    <w:p w14:paraId="5DCAEABD" w14:textId="77777777" w:rsidR="00291C98" w:rsidRPr="00AF6228" w:rsidRDefault="00291C98"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D773CF9" w14:textId="1349DE72" w:rsidR="00CF2817" w:rsidRPr="00B022E6" w:rsidRDefault="00BF539E" w:rsidP="007167A6">
      <w:pPr>
        <w:numPr>
          <w:ilvl w:val="0"/>
          <w:numId w:val="2"/>
        </w:numPr>
        <w:overflowPunct/>
        <w:autoSpaceDE/>
        <w:autoSpaceDN/>
        <w:adjustRightInd/>
        <w:spacing w:after="0"/>
        <w:textAlignment w:val="auto"/>
        <w:rPr>
          <w:sz w:val="22"/>
          <w:szCs w:val="22"/>
          <w:lang w:val="en-US" w:eastAsia="zh-CN"/>
        </w:rPr>
      </w:pPr>
      <w:bookmarkStart w:id="0" w:name="_Ref162873149"/>
      <w:r w:rsidRPr="00B022E6">
        <w:rPr>
          <w:sz w:val="22"/>
          <w:szCs w:val="22"/>
          <w:lang w:val="en-US" w:eastAsia="zh-CN"/>
        </w:rPr>
        <w:t>RAN1 Chairman’s Notes, 3GPP TSG RAN WG1 Meeting #11</w:t>
      </w:r>
      <w:r w:rsidR="00493BD6" w:rsidRPr="00B022E6">
        <w:rPr>
          <w:sz w:val="22"/>
          <w:szCs w:val="22"/>
          <w:lang w:val="en-US" w:eastAsia="zh-CN"/>
        </w:rPr>
        <w:t>7</w:t>
      </w:r>
      <w:r w:rsidRPr="00B022E6">
        <w:rPr>
          <w:sz w:val="22"/>
          <w:szCs w:val="22"/>
          <w:lang w:val="en-US" w:eastAsia="zh-CN"/>
        </w:rPr>
        <w:t xml:space="preserve">, </w:t>
      </w:r>
      <w:r w:rsidR="00A72799" w:rsidRPr="00B022E6">
        <w:rPr>
          <w:sz w:val="22"/>
          <w:szCs w:val="22"/>
          <w:lang w:val="en-US" w:eastAsia="zh-CN"/>
        </w:rPr>
        <w:t>May</w:t>
      </w:r>
      <w:r w:rsidR="009D4BA2" w:rsidRPr="00B022E6">
        <w:rPr>
          <w:sz w:val="22"/>
          <w:szCs w:val="22"/>
          <w:lang w:val="en-US" w:eastAsia="zh-CN"/>
        </w:rPr>
        <w:t xml:space="preserve"> </w:t>
      </w:r>
      <w:r w:rsidR="00A72799" w:rsidRPr="00B022E6">
        <w:rPr>
          <w:sz w:val="22"/>
          <w:szCs w:val="22"/>
          <w:lang w:val="en-US" w:eastAsia="zh-CN"/>
        </w:rPr>
        <w:t>20</w:t>
      </w:r>
      <w:r w:rsidR="009D4BA2" w:rsidRPr="00B022E6">
        <w:rPr>
          <w:sz w:val="22"/>
          <w:szCs w:val="22"/>
          <w:lang w:val="en-US" w:eastAsia="zh-CN"/>
        </w:rPr>
        <w:t xml:space="preserve">th – </w:t>
      </w:r>
      <w:r w:rsidR="00A72799" w:rsidRPr="00B022E6">
        <w:rPr>
          <w:sz w:val="22"/>
          <w:szCs w:val="22"/>
          <w:lang w:val="en-US" w:eastAsia="zh-CN"/>
        </w:rPr>
        <w:t>24</w:t>
      </w:r>
      <w:r w:rsidR="009D4BA2" w:rsidRPr="00B022E6">
        <w:rPr>
          <w:sz w:val="22"/>
          <w:szCs w:val="22"/>
          <w:lang w:val="en-US" w:eastAsia="zh-CN"/>
        </w:rPr>
        <w:t>th</w:t>
      </w:r>
      <w:r w:rsidRPr="00B022E6">
        <w:rPr>
          <w:sz w:val="22"/>
          <w:szCs w:val="22"/>
          <w:lang w:val="en-US" w:eastAsia="zh-CN"/>
        </w:rPr>
        <w:t>, 2024</w:t>
      </w:r>
      <w:bookmarkEnd w:id="0"/>
      <w:r w:rsidR="00BD02AA" w:rsidRPr="00B022E6">
        <w:rPr>
          <w:rFonts w:hint="eastAsia"/>
          <w:sz w:val="22"/>
          <w:szCs w:val="22"/>
          <w:lang w:val="en-US" w:eastAsia="zh-CN"/>
        </w:rPr>
        <w:t>.</w:t>
      </w: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5C92A" w14:textId="77777777" w:rsidR="00B76424" w:rsidRDefault="00B76424">
      <w:r>
        <w:separator/>
      </w:r>
    </w:p>
  </w:endnote>
  <w:endnote w:type="continuationSeparator" w:id="0">
    <w:p w14:paraId="45872DEA" w14:textId="77777777" w:rsidR="00B76424" w:rsidRDefault="00B7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06E51" w14:textId="77777777" w:rsidR="00B76424" w:rsidRDefault="00B76424">
      <w:r>
        <w:separator/>
      </w:r>
    </w:p>
  </w:footnote>
  <w:footnote w:type="continuationSeparator" w:id="0">
    <w:p w14:paraId="206A5293" w14:textId="77777777" w:rsidR="00B76424" w:rsidRDefault="00B76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6"/>
  </w:num>
  <w:num w:numId="3" w16cid:durableId="966397378">
    <w:abstractNumId w:val="91"/>
  </w:num>
  <w:num w:numId="4" w16cid:durableId="116046477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72"/>
  </w:num>
  <w:num w:numId="8" w16cid:durableId="822232869">
    <w:abstractNumId w:val="7"/>
  </w:num>
  <w:num w:numId="9" w16cid:durableId="971910415">
    <w:abstractNumId w:val="30"/>
  </w:num>
  <w:num w:numId="10" w16cid:durableId="2078278724">
    <w:abstractNumId w:val="12"/>
  </w:num>
  <w:num w:numId="11" w16cid:durableId="1988391464">
    <w:abstractNumId w:val="57"/>
  </w:num>
  <w:num w:numId="12" w16cid:durableId="1627616976">
    <w:abstractNumId w:val="57"/>
  </w:num>
  <w:num w:numId="13" w16cid:durableId="1382166288">
    <w:abstractNumId w:val="19"/>
  </w:num>
  <w:num w:numId="14" w16cid:durableId="586155911">
    <w:abstractNumId w:val="51"/>
  </w:num>
  <w:num w:numId="15" w16cid:durableId="1141115403">
    <w:abstractNumId w:val="27"/>
  </w:num>
  <w:num w:numId="16" w16cid:durableId="453017404">
    <w:abstractNumId w:val="2"/>
  </w:num>
  <w:num w:numId="17" w16cid:durableId="1453792853">
    <w:abstractNumId w:val="29"/>
  </w:num>
  <w:num w:numId="18" w16cid:durableId="83721073">
    <w:abstractNumId w:val="47"/>
  </w:num>
  <w:num w:numId="19" w16cid:durableId="1171876022">
    <w:abstractNumId w:val="35"/>
  </w:num>
  <w:num w:numId="20" w16cid:durableId="1618215803">
    <w:abstractNumId w:val="40"/>
  </w:num>
  <w:num w:numId="21" w16cid:durableId="1657876954">
    <w:abstractNumId w:val="38"/>
  </w:num>
  <w:num w:numId="22" w16cid:durableId="1082458161">
    <w:abstractNumId w:val="61"/>
  </w:num>
  <w:num w:numId="23" w16cid:durableId="2105612239">
    <w:abstractNumId w:val="4"/>
  </w:num>
  <w:num w:numId="24" w16cid:durableId="1109815927">
    <w:abstractNumId w:val="32"/>
  </w:num>
  <w:num w:numId="25" w16cid:durableId="1386947122">
    <w:abstractNumId w:val="21"/>
  </w:num>
  <w:num w:numId="26" w16cid:durableId="208106802">
    <w:abstractNumId w:val="9"/>
  </w:num>
  <w:num w:numId="27" w16cid:durableId="1773934212">
    <w:abstractNumId w:val="28"/>
  </w:num>
  <w:num w:numId="28" w16cid:durableId="211158361">
    <w:abstractNumId w:val="43"/>
  </w:num>
  <w:num w:numId="29" w16cid:durableId="187525879">
    <w:abstractNumId w:val="6"/>
  </w:num>
  <w:num w:numId="30" w16cid:durableId="876506630">
    <w:abstractNumId w:val="15"/>
  </w:num>
  <w:num w:numId="31" w16cid:durableId="219445741">
    <w:abstractNumId w:val="17"/>
  </w:num>
  <w:num w:numId="32" w16cid:durableId="284971108">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8"/>
  </w:num>
  <w:num w:numId="35" w16cid:durableId="670183275">
    <w:abstractNumId w:val="44"/>
  </w:num>
  <w:num w:numId="36" w16cid:durableId="1349869196">
    <w:abstractNumId w:val="79"/>
  </w:num>
  <w:num w:numId="37" w16cid:durableId="1444809453">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4"/>
  </w:num>
  <w:num w:numId="39" w16cid:durableId="294261651">
    <w:abstractNumId w:val="22"/>
  </w:num>
  <w:num w:numId="40" w16cid:durableId="532233355">
    <w:abstractNumId w:val="65"/>
  </w:num>
  <w:num w:numId="41" w16cid:durableId="1907060875">
    <w:abstractNumId w:val="10"/>
  </w:num>
  <w:num w:numId="42" w16cid:durableId="1337734443">
    <w:abstractNumId w:val="16"/>
  </w:num>
  <w:num w:numId="43" w16cid:durableId="31810528">
    <w:abstractNumId w:val="62"/>
  </w:num>
  <w:num w:numId="44" w16cid:durableId="601573409">
    <w:abstractNumId w:val="33"/>
  </w:num>
  <w:num w:numId="45" w16cid:durableId="1506555125">
    <w:abstractNumId w:val="25"/>
  </w:num>
  <w:num w:numId="46" w16cid:durableId="737286625">
    <w:abstractNumId w:val="11"/>
  </w:num>
  <w:num w:numId="47" w16cid:durableId="407390899">
    <w:abstractNumId w:val="80"/>
  </w:num>
  <w:num w:numId="48" w16cid:durableId="995570352">
    <w:abstractNumId w:val="92"/>
  </w:num>
  <w:num w:numId="49" w16cid:durableId="1615018292">
    <w:abstractNumId w:val="46"/>
  </w:num>
  <w:num w:numId="50" w16cid:durableId="1126311259">
    <w:abstractNumId w:val="75"/>
  </w:num>
  <w:num w:numId="51" w16cid:durableId="1279025738">
    <w:abstractNumId w:val="83"/>
  </w:num>
  <w:num w:numId="52" w16cid:durableId="41757076">
    <w:abstractNumId w:val="42"/>
  </w:num>
  <w:num w:numId="53" w16cid:durableId="594443500">
    <w:abstractNumId w:val="8"/>
  </w:num>
  <w:num w:numId="54" w16cid:durableId="1220676920">
    <w:abstractNumId w:val="85"/>
  </w:num>
  <w:num w:numId="55" w16cid:durableId="1308436775">
    <w:abstractNumId w:val="36"/>
  </w:num>
  <w:num w:numId="56" w16cid:durableId="1435245495">
    <w:abstractNumId w:val="0"/>
  </w:num>
  <w:num w:numId="57" w16cid:durableId="1903253575">
    <w:abstractNumId w:val="64"/>
  </w:num>
  <w:num w:numId="58" w16cid:durableId="1595045089">
    <w:abstractNumId w:val="67"/>
  </w:num>
  <w:num w:numId="59" w16cid:durableId="605045519">
    <w:abstractNumId w:val="69"/>
  </w:num>
  <w:num w:numId="60" w16cid:durableId="1795096578">
    <w:abstractNumId w:val="89"/>
  </w:num>
  <w:num w:numId="61" w16cid:durableId="1785339961">
    <w:abstractNumId w:val="39"/>
  </w:num>
  <w:num w:numId="62" w16cid:durableId="1875849642">
    <w:abstractNumId w:val="55"/>
  </w:num>
  <w:num w:numId="63" w16cid:durableId="195045491">
    <w:abstractNumId w:val="45"/>
  </w:num>
  <w:num w:numId="64" w16cid:durableId="196936158">
    <w:abstractNumId w:val="60"/>
  </w:num>
  <w:num w:numId="65" w16cid:durableId="1592860688">
    <w:abstractNumId w:val="93"/>
  </w:num>
  <w:num w:numId="66" w16cid:durableId="771902971">
    <w:abstractNumId w:val="63"/>
  </w:num>
  <w:num w:numId="67" w16cid:durableId="1852332489">
    <w:abstractNumId w:val="56"/>
  </w:num>
  <w:num w:numId="68" w16cid:durableId="966352119">
    <w:abstractNumId w:val="88"/>
  </w:num>
  <w:num w:numId="69" w16cid:durableId="690649061">
    <w:abstractNumId w:val="48"/>
  </w:num>
  <w:num w:numId="70" w16cid:durableId="1343896623">
    <w:abstractNumId w:val="41"/>
  </w:num>
  <w:num w:numId="71" w16cid:durableId="1259560656">
    <w:abstractNumId w:val="66"/>
  </w:num>
  <w:num w:numId="72" w16cid:durableId="1107651532">
    <w:abstractNumId w:val="82"/>
  </w:num>
  <w:num w:numId="73" w16cid:durableId="968901776">
    <w:abstractNumId w:val="18"/>
  </w:num>
  <w:num w:numId="74" w16cid:durableId="351417815">
    <w:abstractNumId w:val="94"/>
  </w:num>
  <w:num w:numId="75" w16cid:durableId="1194075808">
    <w:abstractNumId w:val="37"/>
  </w:num>
  <w:num w:numId="76" w16cid:durableId="2090418383">
    <w:abstractNumId w:val="84"/>
  </w:num>
  <w:num w:numId="77" w16cid:durableId="93332227">
    <w:abstractNumId w:val="31"/>
  </w:num>
  <w:num w:numId="78" w16cid:durableId="1865708320">
    <w:abstractNumId w:val="74"/>
  </w:num>
  <w:num w:numId="79"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1"/>
  </w:num>
  <w:num w:numId="82" w16cid:durableId="1423532896">
    <w:abstractNumId w:val="13"/>
  </w:num>
  <w:num w:numId="83" w16cid:durableId="736561734">
    <w:abstractNumId w:val="3"/>
  </w:num>
  <w:num w:numId="84" w16cid:durableId="1506552786">
    <w:abstractNumId w:val="58"/>
  </w:num>
  <w:num w:numId="85" w16cid:durableId="1686906832">
    <w:abstractNumId w:val="20"/>
  </w:num>
  <w:num w:numId="86" w16cid:durableId="553389394">
    <w:abstractNumId w:val="73"/>
  </w:num>
  <w:num w:numId="87" w16cid:durableId="486822484">
    <w:abstractNumId w:val="23"/>
  </w:num>
  <w:num w:numId="88" w16cid:durableId="514005011">
    <w:abstractNumId w:val="71"/>
  </w:num>
  <w:num w:numId="89" w16cid:durableId="2031640719">
    <w:abstractNumId w:val="78"/>
  </w:num>
  <w:num w:numId="90" w16cid:durableId="379786600">
    <w:abstractNumId w:val="86"/>
  </w:num>
  <w:num w:numId="91" w16cid:durableId="2099013976">
    <w:abstractNumId w:val="59"/>
  </w:num>
  <w:num w:numId="92" w16cid:durableId="138887604">
    <w:abstractNumId w:val="77"/>
  </w:num>
  <w:num w:numId="93" w16cid:durableId="1632251918">
    <w:abstractNumId w:val="76"/>
  </w:num>
  <w:num w:numId="94" w16cid:durableId="542986553">
    <w:abstractNumId w:val="87"/>
  </w:num>
  <w:num w:numId="95" w16cid:durableId="2043288413">
    <w:abstractNumId w:val="50"/>
  </w:num>
  <w:num w:numId="96" w16cid:durableId="1417365677">
    <w:abstractNumId w:val="7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692</Words>
  <Characters>3951</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2024-08-09T07:15:00Z</dcterms:created>
  <dcterms:modified xsi:type="dcterms:W3CDTF">2024-08-09T07:15:00Z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